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47D" w:rsidRDefault="005C247D">
      <w:pPr>
        <w:spacing w:line="600" w:lineRule="exact"/>
        <w:ind w:firstLine="0"/>
        <w:jc w:val="center"/>
        <w:rPr>
          <w:rFonts w:ascii="方正小标宋_GBK" w:eastAsia="方正小标宋_GBK"/>
          <w:sz w:val="44"/>
          <w:szCs w:val="44"/>
        </w:rPr>
      </w:pPr>
    </w:p>
    <w:p w:rsidR="005C247D" w:rsidRDefault="005C247D">
      <w:pPr>
        <w:spacing w:line="600" w:lineRule="exact"/>
        <w:ind w:firstLine="0"/>
        <w:jc w:val="center"/>
        <w:rPr>
          <w:rFonts w:ascii="Times New Roman" w:eastAsia="方正小标宋简体"/>
          <w:sz w:val="44"/>
          <w:szCs w:val="44"/>
        </w:rPr>
      </w:pPr>
    </w:p>
    <w:p w:rsidR="005C247D" w:rsidRDefault="0019640B">
      <w:pPr>
        <w:spacing w:line="600" w:lineRule="exact"/>
        <w:ind w:firstLine="0"/>
        <w:jc w:val="center"/>
        <w:rPr>
          <w:rFonts w:ascii="Times New Roman" w:eastAsia="方正小标宋简体"/>
          <w:bCs/>
          <w:w w:val="90"/>
          <w:sz w:val="44"/>
          <w:szCs w:val="44"/>
        </w:rPr>
      </w:pPr>
      <w:bookmarkStart w:id="0" w:name="OLE_LINK1"/>
      <w:bookmarkStart w:id="1" w:name="OLE_LINK2"/>
      <w:r>
        <w:rPr>
          <w:rFonts w:ascii="Times New Roman" w:eastAsia="方正小标宋简体" w:hint="eastAsia"/>
          <w:w w:val="90"/>
          <w:sz w:val="44"/>
          <w:szCs w:val="44"/>
        </w:rPr>
        <w:t>促进</w:t>
      </w:r>
      <w:r>
        <w:rPr>
          <w:rFonts w:ascii="Times New Roman" w:eastAsia="方正小标宋简体" w:hint="eastAsia"/>
          <w:bCs/>
          <w:w w:val="90"/>
          <w:sz w:val="44"/>
          <w:szCs w:val="44"/>
        </w:rPr>
        <w:t>泰州综合保税区高水平开放高质量发展的</w:t>
      </w:r>
    </w:p>
    <w:p w:rsidR="005C247D" w:rsidRDefault="0019640B">
      <w:pPr>
        <w:spacing w:line="600" w:lineRule="exact"/>
        <w:ind w:firstLine="0"/>
        <w:jc w:val="center"/>
        <w:rPr>
          <w:rFonts w:ascii="Times New Roman" w:eastAsia="方正小标宋简体"/>
          <w:bCs/>
          <w:w w:val="90"/>
          <w:sz w:val="44"/>
          <w:szCs w:val="44"/>
        </w:rPr>
      </w:pPr>
      <w:r>
        <w:rPr>
          <w:rFonts w:ascii="Times New Roman" w:eastAsia="方正小标宋简体" w:hint="eastAsia"/>
          <w:bCs/>
          <w:w w:val="90"/>
          <w:sz w:val="44"/>
          <w:szCs w:val="44"/>
        </w:rPr>
        <w:t>若干措施</w:t>
      </w:r>
      <w:bookmarkStart w:id="2" w:name="_GoBack"/>
      <w:bookmarkEnd w:id="2"/>
    </w:p>
    <w:bookmarkEnd w:id="0"/>
    <w:bookmarkEnd w:id="1"/>
    <w:p w:rsidR="005C247D" w:rsidRDefault="005C247D">
      <w:pPr>
        <w:spacing w:line="600" w:lineRule="exact"/>
        <w:ind w:firstLine="0"/>
        <w:rPr>
          <w:rFonts w:ascii="Times New Roman" w:eastAsia="方正小标宋简体" w:cs="方正楷体_GBK"/>
          <w:bCs/>
          <w:szCs w:val="32"/>
        </w:rPr>
      </w:pPr>
    </w:p>
    <w:p w:rsidR="005C247D" w:rsidRDefault="005C247D">
      <w:pPr>
        <w:spacing w:line="600" w:lineRule="exact"/>
        <w:ind w:firstLine="0"/>
        <w:rPr>
          <w:rFonts w:ascii="Times New Roman" w:eastAsia="方正仿宋_GBK"/>
          <w:bCs/>
          <w:szCs w:val="32"/>
        </w:rPr>
      </w:pPr>
    </w:p>
    <w:p w:rsidR="005C247D" w:rsidRDefault="0019640B" w:rsidP="00E45A0C">
      <w:pPr>
        <w:adjustRightInd w:val="0"/>
        <w:spacing w:line="600" w:lineRule="exact"/>
        <w:ind w:firstLineChars="200" w:firstLine="640"/>
        <w:rPr>
          <w:rFonts w:ascii="Times New Roman" w:eastAsia="方正仿宋_GBK"/>
        </w:rPr>
      </w:pPr>
      <w:r>
        <w:rPr>
          <w:rFonts w:ascii="Times New Roman" w:eastAsia="方正仿宋_GBK"/>
        </w:rPr>
        <w:t>为深入贯彻落实《国务院关于促进综合保税区高水平开放高质量发展的若干意见》（国发〔</w:t>
      </w:r>
      <w:r>
        <w:rPr>
          <w:rFonts w:ascii="Times New Roman" w:eastAsia="方正仿宋_GBK"/>
        </w:rPr>
        <w:t>2019</w:t>
      </w:r>
      <w:r>
        <w:rPr>
          <w:rFonts w:ascii="Times New Roman" w:eastAsia="方正仿宋_GBK"/>
        </w:rPr>
        <w:t>〕</w:t>
      </w:r>
      <w:r>
        <w:rPr>
          <w:rFonts w:ascii="Times New Roman" w:eastAsia="方正仿宋_GBK"/>
        </w:rPr>
        <w:t>3</w:t>
      </w:r>
      <w:r>
        <w:rPr>
          <w:rFonts w:ascii="Times New Roman" w:eastAsia="方正仿宋_GBK"/>
        </w:rPr>
        <w:t>号）、《</w:t>
      </w:r>
      <w:r>
        <w:rPr>
          <w:rFonts w:ascii="Times New Roman" w:eastAsia="方正仿宋_GBK" w:hint="eastAsia"/>
        </w:rPr>
        <w:t>省政府</w:t>
      </w:r>
      <w:r>
        <w:rPr>
          <w:rFonts w:ascii="Times New Roman" w:eastAsia="方正仿宋_GBK"/>
        </w:rPr>
        <w:t>关于印发促进综合保税区高水平开放高质量发展实施方案的通知》（苏政发〔</w:t>
      </w:r>
      <w:r>
        <w:rPr>
          <w:rFonts w:ascii="Times New Roman" w:eastAsia="方正仿宋_GBK"/>
        </w:rPr>
        <w:t>2019</w:t>
      </w:r>
      <w:r>
        <w:rPr>
          <w:rFonts w:ascii="Times New Roman" w:eastAsia="方正仿宋_GBK"/>
        </w:rPr>
        <w:t>〕</w:t>
      </w:r>
      <w:r>
        <w:rPr>
          <w:rFonts w:ascii="Times New Roman" w:eastAsia="方正仿宋_GBK"/>
        </w:rPr>
        <w:t>40</w:t>
      </w:r>
      <w:r>
        <w:rPr>
          <w:rFonts w:ascii="Times New Roman" w:eastAsia="方正仿宋_GBK"/>
        </w:rPr>
        <w:t>号）</w:t>
      </w:r>
      <w:r>
        <w:rPr>
          <w:rFonts w:ascii="Times New Roman" w:eastAsia="方正仿宋_GBK" w:hint="eastAsia"/>
        </w:rPr>
        <w:t>、《海关总署关于印送推动综合保税区高质量发展综合改革措施的函》（署贸函〔</w:t>
      </w:r>
      <w:r>
        <w:rPr>
          <w:rFonts w:ascii="Times New Roman" w:eastAsia="方正仿宋_GBK" w:hint="eastAsia"/>
        </w:rPr>
        <w:t>2023</w:t>
      </w:r>
      <w:r>
        <w:rPr>
          <w:rFonts w:ascii="Times New Roman" w:eastAsia="方正仿宋_GBK" w:hint="eastAsia"/>
        </w:rPr>
        <w:t>〕</w:t>
      </w:r>
      <w:r>
        <w:rPr>
          <w:rFonts w:ascii="Times New Roman" w:eastAsia="方正仿宋_GBK" w:hint="eastAsia"/>
        </w:rPr>
        <w:t>155</w:t>
      </w:r>
      <w:r>
        <w:rPr>
          <w:rFonts w:ascii="Times New Roman" w:eastAsia="方正仿宋_GBK" w:hint="eastAsia"/>
        </w:rPr>
        <w:t>号）</w:t>
      </w:r>
      <w:r>
        <w:rPr>
          <w:rFonts w:ascii="Times New Roman" w:eastAsia="方正仿宋_GBK"/>
        </w:rPr>
        <w:t>等文件精神，</w:t>
      </w:r>
      <w:r>
        <w:rPr>
          <w:rFonts w:ascii="Times New Roman" w:eastAsia="方正仿宋_GBK" w:hint="eastAsia"/>
        </w:rPr>
        <w:t>加快推进泰州综合保税区高质量发展，不断提高我市对外开放水平，更好</w:t>
      </w:r>
      <w:r w:rsidR="004D361F">
        <w:rPr>
          <w:rFonts w:ascii="Times New Roman" w:eastAsia="方正仿宋_GBK" w:hint="eastAsia"/>
        </w:rPr>
        <w:t>地</w:t>
      </w:r>
      <w:r>
        <w:rPr>
          <w:rFonts w:ascii="Times New Roman" w:eastAsia="方正仿宋_GBK" w:hint="eastAsia"/>
        </w:rPr>
        <w:t>服务建设具有世界聚合力的双向开放枢纽，</w:t>
      </w:r>
      <w:r>
        <w:rPr>
          <w:rFonts w:ascii="Times New Roman" w:eastAsia="方正仿宋_GBK"/>
        </w:rPr>
        <w:t>制定如下</w:t>
      </w:r>
      <w:r>
        <w:rPr>
          <w:rFonts w:ascii="Times New Roman" w:eastAsia="方正仿宋_GBK" w:hint="eastAsia"/>
        </w:rPr>
        <w:t>政策措施：</w:t>
      </w:r>
    </w:p>
    <w:p w:rsidR="005C247D" w:rsidRDefault="0019640B" w:rsidP="00E45A0C">
      <w:pPr>
        <w:adjustRightInd w:val="0"/>
        <w:spacing w:line="600" w:lineRule="exact"/>
        <w:ind w:firstLineChars="200" w:firstLine="64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一、立足产业基础，明晰功能定位</w:t>
      </w:r>
    </w:p>
    <w:p w:rsidR="005C247D" w:rsidRDefault="0019640B" w:rsidP="00E45A0C">
      <w:pPr>
        <w:adjustRightInd w:val="0"/>
        <w:spacing w:line="600" w:lineRule="exact"/>
        <w:ind w:firstLineChars="200" w:firstLine="640"/>
        <w:rPr>
          <w:rFonts w:ascii="Times New Roman" w:eastAsia="方正仿宋_GBK"/>
        </w:rPr>
      </w:pPr>
      <w:r>
        <w:rPr>
          <w:rFonts w:ascii="方正楷体_GBK" w:eastAsia="方正楷体_GBK" w:hAnsi="方正楷体_GBK" w:cs="方正楷体_GBK" w:hint="eastAsia"/>
        </w:rPr>
        <w:t>（一）升级保税加工产业。</w:t>
      </w:r>
      <w:r>
        <w:rPr>
          <w:rFonts w:ascii="Times New Roman" w:eastAsia="方正仿宋_GBK" w:hint="eastAsia"/>
        </w:rPr>
        <w:t>立足综合保税区“电子信息＋大健康”产业的发展定位，建设特色型综合保税区。</w:t>
      </w:r>
      <w:bookmarkStart w:id="3" w:name="OLE_LINK94"/>
      <w:bookmarkStart w:id="4" w:name="OLE_LINK95"/>
      <w:r>
        <w:rPr>
          <w:rFonts w:ascii="Times New Roman" w:eastAsia="方正仿宋_GBK" w:hint="eastAsia"/>
        </w:rPr>
        <w:t>发挥</w:t>
      </w:r>
      <w:r w:rsidR="007F2263">
        <w:rPr>
          <w:rFonts w:ascii="Times New Roman" w:eastAsia="方正仿宋_GBK" w:hint="eastAsia"/>
        </w:rPr>
        <w:t>重点</w:t>
      </w:r>
      <w:r>
        <w:rPr>
          <w:rFonts w:ascii="Times New Roman" w:eastAsia="方正仿宋_GBK" w:hint="eastAsia"/>
        </w:rPr>
        <w:t>“链核”企业的整合力，合理利用资源，引进一批旗舰型、龙头型加工制造项目。</w:t>
      </w:r>
      <w:bookmarkEnd w:id="3"/>
      <w:bookmarkEnd w:id="4"/>
      <w:r>
        <w:rPr>
          <w:rFonts w:ascii="Times New Roman" w:eastAsia="方正仿宋_GBK" w:hint="eastAsia"/>
        </w:rPr>
        <w:t>支持综合保税区与医药产业的联动发展，推动综合保税区在医疗器械、药品、保健品保税加工等方面实现突破，壮大大健康特色优势产业。（医药高新区、市商务局、泰州海关，排在第一位的部门为牵头部门，下同）</w:t>
      </w:r>
    </w:p>
    <w:p w:rsidR="005C247D" w:rsidRDefault="0019640B" w:rsidP="00E45A0C">
      <w:pPr>
        <w:adjustRightInd w:val="0"/>
        <w:spacing w:line="600" w:lineRule="exact"/>
        <w:ind w:firstLineChars="200" w:firstLine="640"/>
        <w:rPr>
          <w:rFonts w:ascii="Times New Roman" w:eastAsia="方正仿宋_GBK"/>
        </w:rPr>
      </w:pPr>
      <w:r>
        <w:rPr>
          <w:rFonts w:ascii="方正楷体_GBK" w:eastAsia="方正楷体_GBK" w:hAnsi="方正楷体_GBK" w:cs="方正楷体_GBK" w:hint="eastAsia"/>
        </w:rPr>
        <w:lastRenderedPageBreak/>
        <w:t>（二）打造特色保税物流产业。</w:t>
      </w:r>
      <w:r>
        <w:rPr>
          <w:rFonts w:ascii="Times New Roman" w:eastAsia="方正仿宋_GBK" w:hint="eastAsia"/>
        </w:rPr>
        <w:t>支持全市外贸企业在综合保税区设立全球分拨中心，开展大型设备、高端原料进口及成品出口的全球分拨业务。支持企业在综合保税区内建设高标准集货仓，促进高效承接国际采购分拨和本地货物便捷出口。各市（区</w:t>
      </w:r>
      <w:bookmarkStart w:id="5" w:name="OLE_LINK48"/>
      <w:bookmarkStart w:id="6" w:name="OLE_LINK49"/>
      <w:r>
        <w:rPr>
          <w:rFonts w:ascii="Times New Roman" w:eastAsia="方正仿宋_GBK" w:hint="eastAsia"/>
        </w:rPr>
        <w:t>）</w:t>
      </w:r>
      <w:bookmarkEnd w:id="5"/>
      <w:bookmarkEnd w:id="6"/>
      <w:r>
        <w:rPr>
          <w:rFonts w:ascii="Times New Roman" w:eastAsia="方正仿宋_GBK" w:hint="eastAsia"/>
        </w:rPr>
        <w:t>企业利用综合保税区开展保税业务形成的进出口数据，在市级层面纳入其所在地统计，实现成果共用、利益共享。（市商务局、医药高新区、泰州海关）</w:t>
      </w:r>
    </w:p>
    <w:p w:rsidR="005C247D" w:rsidRDefault="0019640B" w:rsidP="00E45A0C">
      <w:pPr>
        <w:adjustRightInd w:val="0"/>
        <w:spacing w:line="600" w:lineRule="exact"/>
        <w:ind w:firstLineChars="200" w:firstLine="640"/>
        <w:rPr>
          <w:rFonts w:ascii="Times New Roman" w:eastAsia="方正仿宋_GBK"/>
        </w:rPr>
      </w:pPr>
      <w:r>
        <w:rPr>
          <w:rFonts w:ascii="方正楷体_GBK" w:eastAsia="方正楷体_GBK" w:hAnsi="方正楷体_GBK" w:cs="方正楷体_GBK" w:hint="eastAsia"/>
        </w:rPr>
        <w:t>（三）培育各类新兴业态。</w:t>
      </w:r>
      <w:r>
        <w:rPr>
          <w:rFonts w:ascii="Times New Roman" w:eastAsia="方正仿宋_GBK" w:hint="eastAsia"/>
        </w:rPr>
        <w:t>鼓励全市研发机构资源，引导有需求的研发机构入驻综合保税区开展研发活动。</w:t>
      </w:r>
      <w:r w:rsidR="00E35EDA">
        <w:rPr>
          <w:rFonts w:ascii="Times New Roman" w:eastAsia="方正仿宋_GBK" w:hint="eastAsia"/>
        </w:rPr>
        <w:t>支持符合条件的区外生物医药研发企业</w:t>
      </w:r>
      <w:r w:rsidRPr="007E1809">
        <w:rPr>
          <w:rFonts w:ascii="Times New Roman" w:eastAsia="方正仿宋_GBK" w:hint="eastAsia"/>
        </w:rPr>
        <w:t>享受保税研发政策。</w:t>
      </w:r>
      <w:r>
        <w:rPr>
          <w:rFonts w:ascii="Times New Roman" w:eastAsia="方正仿宋_GBK" w:hint="eastAsia"/>
        </w:rPr>
        <w:t>将泰州综合保税区作为跨境电商综合试验区的主要载体，支持做大</w:t>
      </w:r>
      <w:r>
        <w:rPr>
          <w:rFonts w:ascii="Times New Roman" w:eastAsia="方正仿宋_GBK" w:hint="eastAsia"/>
        </w:rPr>
        <w:t>1210</w:t>
      </w:r>
      <w:r>
        <w:rPr>
          <w:rFonts w:ascii="Times New Roman" w:eastAsia="方正仿宋_GBK" w:hint="eastAsia"/>
        </w:rPr>
        <w:t>保税进口业务规模，探索跨境电商零售进口部分药品及医疗器械试点</w:t>
      </w:r>
      <w:r w:rsidRPr="007E1809">
        <w:rPr>
          <w:rFonts w:ascii="Times New Roman" w:eastAsia="方正仿宋_GBK" w:hint="eastAsia"/>
        </w:rPr>
        <w:t>。</w:t>
      </w:r>
      <w:r>
        <w:rPr>
          <w:rFonts w:ascii="Times New Roman" w:eastAsia="方正仿宋_GBK" w:hint="eastAsia"/>
        </w:rPr>
        <w:t>支持企业开拓海外市场，开展</w:t>
      </w:r>
      <w:r w:rsidR="007F2263">
        <w:rPr>
          <w:rFonts w:ascii="Times New Roman" w:eastAsia="方正仿宋_GBK" w:hint="eastAsia"/>
        </w:rPr>
        <w:t>跨境电商</w:t>
      </w:r>
      <w:r>
        <w:rPr>
          <w:rFonts w:ascii="Times New Roman" w:eastAsia="方正仿宋_GBK" w:hint="eastAsia"/>
        </w:rPr>
        <w:t>1210</w:t>
      </w:r>
      <w:r>
        <w:rPr>
          <w:rFonts w:ascii="Times New Roman" w:eastAsia="方正仿宋_GBK" w:hint="eastAsia"/>
        </w:rPr>
        <w:t>出口业务。支持探索</w:t>
      </w:r>
      <w:r>
        <w:rPr>
          <w:rFonts w:ascii="Times New Roman" w:eastAsia="方正仿宋_GBK"/>
        </w:rPr>
        <w:t>医疗器械</w:t>
      </w:r>
      <w:r>
        <w:rPr>
          <w:rFonts w:ascii="Times New Roman" w:eastAsia="方正仿宋_GBK" w:hint="eastAsia"/>
        </w:rPr>
        <w:t>领域的保税维修业务发展</w:t>
      </w:r>
      <w:bookmarkStart w:id="7" w:name="OLE_LINK5"/>
      <w:bookmarkStart w:id="8" w:name="OLE_LINK6"/>
      <w:r>
        <w:rPr>
          <w:rFonts w:ascii="Times New Roman" w:eastAsia="方正仿宋_GBK" w:hint="eastAsia"/>
        </w:rPr>
        <w:t>。</w:t>
      </w:r>
      <w:r>
        <w:rPr>
          <w:rFonts w:ascii="Times New Roman" w:eastAsia="方正仿宋_GBK"/>
        </w:rPr>
        <w:t>研究探索在风险可控前提下，</w:t>
      </w:r>
      <w:r>
        <w:rPr>
          <w:rFonts w:ascii="Times New Roman" w:eastAsia="方正仿宋_GBK" w:hint="eastAsia"/>
        </w:rPr>
        <w:t>积极上争</w:t>
      </w:r>
      <w:r>
        <w:rPr>
          <w:rFonts w:ascii="Times New Roman" w:eastAsia="方正仿宋_GBK"/>
        </w:rPr>
        <w:t>在综合保税区开展</w:t>
      </w:r>
      <w:r>
        <w:rPr>
          <w:rFonts w:ascii="Times New Roman" w:eastAsia="方正仿宋_GBK" w:hint="eastAsia"/>
        </w:rPr>
        <w:t>兽用</w:t>
      </w:r>
      <w:r>
        <w:rPr>
          <w:rFonts w:ascii="Times New Roman" w:eastAsia="方正仿宋_GBK"/>
        </w:rPr>
        <w:t>药品贴签、分包装业务</w:t>
      </w:r>
      <w:r>
        <w:rPr>
          <w:rFonts w:ascii="Times New Roman" w:eastAsia="方正仿宋_GBK" w:hint="eastAsia"/>
        </w:rPr>
        <w:t>。</w:t>
      </w:r>
      <w:bookmarkEnd w:id="7"/>
      <w:bookmarkEnd w:id="8"/>
      <w:r>
        <w:rPr>
          <w:rFonts w:ascii="Times New Roman" w:eastAsia="方正仿宋_GBK" w:hint="eastAsia"/>
        </w:rPr>
        <w:t>（医药高新区、市科技局、</w:t>
      </w:r>
      <w:bookmarkStart w:id="9" w:name="OLE_LINK27"/>
      <w:bookmarkStart w:id="10" w:name="OLE_LINK26"/>
      <w:r>
        <w:rPr>
          <w:rFonts w:ascii="Times New Roman" w:eastAsia="方正仿宋_GBK" w:hint="eastAsia"/>
        </w:rPr>
        <w:t>市农业农村局、市</w:t>
      </w:r>
      <w:bookmarkEnd w:id="9"/>
      <w:bookmarkEnd w:id="10"/>
      <w:r>
        <w:rPr>
          <w:rFonts w:ascii="Times New Roman" w:eastAsia="方正仿宋_GBK" w:hint="eastAsia"/>
        </w:rPr>
        <w:t>商务局、泰州海关、省药监局泰州检查分局）</w:t>
      </w:r>
    </w:p>
    <w:p w:rsidR="005C247D" w:rsidRDefault="0019640B" w:rsidP="00E45A0C">
      <w:pPr>
        <w:adjustRightInd w:val="0"/>
        <w:spacing w:line="600" w:lineRule="exact"/>
        <w:ind w:firstLineChars="200" w:firstLine="64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二、加快开发利用，提升园区能级</w:t>
      </w:r>
    </w:p>
    <w:p w:rsidR="005C247D" w:rsidRDefault="0019640B" w:rsidP="00E45A0C">
      <w:pPr>
        <w:adjustRightInd w:val="0"/>
        <w:spacing w:line="600" w:lineRule="exact"/>
        <w:ind w:firstLineChars="200" w:firstLine="640"/>
        <w:rPr>
          <w:rFonts w:ascii="Times New Roman" w:eastAsia="方正仿宋_GBK" w:cs="方正仿宋_GBK"/>
          <w:spacing w:val="-6"/>
          <w:szCs w:val="32"/>
        </w:rPr>
      </w:pPr>
      <w:r>
        <w:rPr>
          <w:rFonts w:ascii="方正楷体_GBK" w:eastAsia="方正楷体_GBK" w:hAnsi="方正楷体_GBK" w:cs="方正楷体_GBK" w:hint="eastAsia"/>
        </w:rPr>
        <w:t>（四）拓展园区功能。</w:t>
      </w:r>
      <w:r>
        <w:rPr>
          <w:rFonts w:eastAsia="方正仿宋_GBK" w:hint="eastAsia"/>
        </w:rPr>
        <w:t>支持在综合保税区内建设专业的生物医药研发公共平台，为企业研发活动提供专业化公共服务。</w:t>
      </w:r>
      <w:r>
        <w:rPr>
          <w:rFonts w:ascii="Times New Roman" w:eastAsia="方正仿宋_GBK" w:hint="eastAsia"/>
        </w:rPr>
        <w:t>支持将综合保税区纳入泰州药品进口口岸范围，并积极申报建设进口肉类、水果、冰鲜水产品等与产业发展相适应的指定监管场地。</w:t>
      </w:r>
      <w:bookmarkStart w:id="11" w:name="OLE_LINK71"/>
      <w:bookmarkStart w:id="12" w:name="OLE_LINK70"/>
      <w:r>
        <w:rPr>
          <w:rFonts w:ascii="Times New Roman" w:eastAsia="方正仿宋_GBK" w:hint="eastAsia"/>
        </w:rPr>
        <w:lastRenderedPageBreak/>
        <w:t>支持综合保税区与港口、空港、铁路站联动发展</w:t>
      </w:r>
      <w:bookmarkEnd w:id="11"/>
      <w:bookmarkEnd w:id="12"/>
      <w:r>
        <w:rPr>
          <w:rFonts w:ascii="Times New Roman" w:eastAsia="方正仿宋_GBK" w:hint="eastAsia"/>
        </w:rPr>
        <w:t>，</w:t>
      </w:r>
      <w:r>
        <w:rPr>
          <w:rFonts w:ascii="Times New Roman" w:eastAsia="方正仿宋_GBK" w:cs="方正仿宋_GBK" w:hint="eastAsia"/>
          <w:spacing w:val="-6"/>
          <w:szCs w:val="32"/>
        </w:rPr>
        <w:t>探索建设前置货站，</w:t>
      </w:r>
      <w:r>
        <w:rPr>
          <w:rFonts w:eastAsia="方正仿宋_GBK" w:hint="eastAsia"/>
        </w:rPr>
        <w:t>实现保税功能与港口功能叠加，构建大进大出的对外贸易物流良好局面。</w:t>
      </w:r>
      <w:r>
        <w:rPr>
          <w:rFonts w:ascii="Times New Roman" w:eastAsia="方正仿宋_GBK" w:hint="eastAsia"/>
        </w:rPr>
        <w:t>（医药高新区、市交通局、市商务局、市市场监管局、泰州海关）</w:t>
      </w:r>
    </w:p>
    <w:p w:rsidR="005C247D" w:rsidRPr="007E1809" w:rsidRDefault="0019640B" w:rsidP="00E45A0C">
      <w:pPr>
        <w:adjustRightInd w:val="0"/>
        <w:spacing w:line="600" w:lineRule="exact"/>
        <w:ind w:firstLineChars="200" w:firstLine="640"/>
        <w:rPr>
          <w:rFonts w:ascii="Times New Roman" w:eastAsia="方正仿宋_GBK"/>
        </w:rPr>
      </w:pPr>
      <w:r>
        <w:rPr>
          <w:rFonts w:ascii="方正楷体_GBK" w:eastAsia="方正楷体_GBK" w:hAnsi="方正楷体_GBK" w:cs="方正楷体_GBK" w:hint="eastAsia"/>
        </w:rPr>
        <w:t>（五）支持企业发展壮大。</w:t>
      </w:r>
      <w:r w:rsidRPr="007E1809">
        <w:rPr>
          <w:rFonts w:ascii="Times New Roman" w:eastAsia="方正仿宋_GBK" w:hint="eastAsia"/>
        </w:rPr>
        <w:t>鼓励企业申报国家（省）产业创新中心、工程研究中心等，全面提升综合保税区科技创新能力和水平。鼓励企业申报国家技术类奖项以及省部级科学技术奖励、发明专利（原创）、实用新型专利（原创）等，申创高新技术企业、专精特新“小巨人”企业、制造业单项冠军企业、海关</w:t>
      </w:r>
      <w:r w:rsidRPr="007E1809">
        <w:rPr>
          <w:rFonts w:ascii="Times New Roman" w:eastAsia="方正仿宋_GBK" w:hint="eastAsia"/>
        </w:rPr>
        <w:t>AEO</w:t>
      </w:r>
      <w:r w:rsidRPr="007E1809">
        <w:rPr>
          <w:rFonts w:ascii="Times New Roman" w:eastAsia="方正仿宋_GBK" w:hint="eastAsia"/>
        </w:rPr>
        <w:t>高级认证企业、优质外汇企业、管理体系认证资质，并按相关政策给予支持。</w:t>
      </w:r>
      <w:r>
        <w:rPr>
          <w:rFonts w:ascii="Times New Roman" w:eastAsia="方正仿宋_GBK" w:hint="eastAsia"/>
        </w:rPr>
        <w:t>（市发改委、科技局、工信局、市场监管局、泰州海关、市人行、医药高新区）</w:t>
      </w:r>
    </w:p>
    <w:p w:rsidR="005C247D" w:rsidRDefault="0019640B" w:rsidP="00E45A0C">
      <w:pPr>
        <w:adjustRightInd w:val="0"/>
        <w:spacing w:line="600" w:lineRule="exact"/>
        <w:ind w:firstLineChars="200" w:firstLine="64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三、推进制度创新，优化监管服务</w:t>
      </w:r>
    </w:p>
    <w:p w:rsidR="005C247D" w:rsidRDefault="0019640B" w:rsidP="00E45A0C">
      <w:pPr>
        <w:adjustRightInd w:val="0"/>
        <w:spacing w:line="600" w:lineRule="exact"/>
        <w:ind w:firstLineChars="200" w:firstLine="640"/>
        <w:rPr>
          <w:rFonts w:ascii="方正楷体_GBK" w:eastAsia="方正楷体_GBK" w:hAnsi="方正楷体_GBK" w:cs="方正楷体_GBK"/>
        </w:rPr>
      </w:pPr>
      <w:r>
        <w:rPr>
          <w:rFonts w:ascii="方正楷体_GBK" w:eastAsia="方正楷体_GBK" w:hAnsi="方正楷体_GBK" w:cs="方正楷体_GBK" w:hint="eastAsia"/>
        </w:rPr>
        <w:t>（六）加大招商引资力度。</w:t>
      </w:r>
      <w:r>
        <w:rPr>
          <w:rFonts w:ascii="Times New Roman" w:eastAsia="方正仿宋_GBK" w:hint="eastAsia"/>
        </w:rPr>
        <w:t>建立全市招商机构共用综合保税区工作机制。支持各</w:t>
      </w:r>
      <w:bookmarkStart w:id="13" w:name="OLE_LINK11"/>
      <w:bookmarkStart w:id="14" w:name="OLE_LINK13"/>
      <w:bookmarkStart w:id="15" w:name="OLE_LINK12"/>
      <w:bookmarkStart w:id="16" w:name="OLE_LINK47"/>
      <w:r>
        <w:rPr>
          <w:rFonts w:ascii="Times New Roman" w:eastAsia="方正仿宋_GBK" w:hint="eastAsia"/>
        </w:rPr>
        <w:t>市（区）</w:t>
      </w:r>
      <w:bookmarkEnd w:id="13"/>
      <w:bookmarkEnd w:id="14"/>
      <w:bookmarkEnd w:id="15"/>
      <w:bookmarkEnd w:id="16"/>
      <w:r>
        <w:rPr>
          <w:rFonts w:ascii="Times New Roman" w:eastAsia="方正仿宋_GBK" w:hint="eastAsia"/>
        </w:rPr>
        <w:t>将符合综合保税区产业定位的项目优先落户综合保税区，对各地引入综合保税区的项目，落户前三年实现的实际利用外资、进出口总额、工业总产值等在市级层面全部划归项目引入地</w:t>
      </w:r>
      <w:bookmarkStart w:id="17" w:name="OLE_LINK10"/>
      <w:bookmarkStart w:id="18" w:name="OLE_LINK9"/>
      <w:r>
        <w:rPr>
          <w:rFonts w:ascii="Times New Roman" w:eastAsia="方正仿宋_GBK" w:hint="eastAsia"/>
        </w:rPr>
        <w:t>。</w:t>
      </w:r>
      <w:bookmarkEnd w:id="17"/>
      <w:bookmarkEnd w:id="18"/>
      <w:r>
        <w:rPr>
          <w:rFonts w:ascii="Times New Roman" w:eastAsia="方正仿宋_GBK" w:hint="eastAsia"/>
        </w:rPr>
        <w:t>集中</w:t>
      </w:r>
      <w:bookmarkStart w:id="19" w:name="OLE_LINK7"/>
      <w:bookmarkStart w:id="20" w:name="OLE_LINK8"/>
      <w:r>
        <w:rPr>
          <w:rFonts w:ascii="Times New Roman" w:eastAsia="方正仿宋_GBK" w:hint="eastAsia"/>
        </w:rPr>
        <w:t>全市</w:t>
      </w:r>
      <w:bookmarkStart w:id="21" w:name="OLE_LINK16"/>
      <w:bookmarkStart w:id="22" w:name="OLE_LINK17"/>
      <w:r>
        <w:rPr>
          <w:rFonts w:ascii="Times New Roman" w:eastAsia="方正仿宋_GBK" w:hint="eastAsia"/>
        </w:rPr>
        <w:t>各部门</w:t>
      </w:r>
      <w:bookmarkEnd w:id="19"/>
      <w:bookmarkEnd w:id="20"/>
      <w:r>
        <w:rPr>
          <w:rFonts w:ascii="Times New Roman" w:eastAsia="方正仿宋_GBK" w:hint="eastAsia"/>
        </w:rPr>
        <w:t>各单位</w:t>
      </w:r>
      <w:bookmarkEnd w:id="21"/>
      <w:bookmarkEnd w:id="22"/>
      <w:r>
        <w:rPr>
          <w:rFonts w:ascii="Times New Roman" w:eastAsia="方正仿宋_GBK" w:hint="eastAsia"/>
        </w:rPr>
        <w:t>力量，积极向综合保税区“点对点”精准推送适区项目信息。</w:t>
      </w:r>
      <w:r w:rsidRPr="00AF7D27">
        <w:rPr>
          <w:rFonts w:ascii="Times New Roman" w:eastAsia="方正仿宋_GBK" w:hint="eastAsia"/>
        </w:rPr>
        <w:t>对各部门各单位推送的年进出口额实绩超过</w:t>
      </w:r>
      <w:r w:rsidRPr="00AF7D27">
        <w:rPr>
          <w:rFonts w:ascii="Times New Roman" w:eastAsia="方正仿宋_GBK" w:hint="eastAsia"/>
        </w:rPr>
        <w:t>1000</w:t>
      </w:r>
      <w:r w:rsidRPr="00AF7D27">
        <w:rPr>
          <w:rFonts w:ascii="Times New Roman" w:eastAsia="方正仿宋_GBK" w:hint="eastAsia"/>
        </w:rPr>
        <w:t>万美元的项目，在部门支持项目建设的考核中认定为有效项目信息。在全市招商队伍</w:t>
      </w:r>
      <w:r>
        <w:rPr>
          <w:rFonts w:ascii="Times New Roman" w:eastAsia="方正仿宋_GBK" w:hint="eastAsia"/>
        </w:rPr>
        <w:t>培训中，</w:t>
      </w:r>
      <w:r>
        <w:rPr>
          <w:rFonts w:ascii="Times New Roman" w:eastAsia="方正仿宋_GBK" w:cs="方正仿宋_GBK" w:hint="eastAsia"/>
          <w:bCs/>
          <w:szCs w:val="32"/>
        </w:rPr>
        <w:t>将综合保税区功能作为特色版块进行宣传解读，引导招商人员在项目招</w:t>
      </w:r>
      <w:r>
        <w:rPr>
          <w:rFonts w:ascii="Times New Roman" w:eastAsia="方正仿宋_GBK" w:cs="方正仿宋_GBK" w:hint="eastAsia"/>
          <w:bCs/>
          <w:szCs w:val="32"/>
        </w:rPr>
        <w:lastRenderedPageBreak/>
        <w:t>引中用好资源，助力优质项目落户</w:t>
      </w:r>
      <w:r>
        <w:rPr>
          <w:rFonts w:ascii="Times New Roman" w:eastAsia="方正仿宋_GBK" w:hint="eastAsia"/>
        </w:rPr>
        <w:t>。（市商务局、市发改委、各市（区）政府）</w:t>
      </w:r>
    </w:p>
    <w:p w:rsidR="005C247D" w:rsidRDefault="0019640B" w:rsidP="00E45A0C">
      <w:pPr>
        <w:adjustRightInd w:val="0"/>
        <w:spacing w:line="600" w:lineRule="exact"/>
        <w:ind w:firstLineChars="200" w:firstLine="640"/>
        <w:rPr>
          <w:rFonts w:ascii="Times New Roman" w:eastAsia="方正仿宋_GBK"/>
        </w:rPr>
      </w:pPr>
      <w:r>
        <w:rPr>
          <w:rFonts w:ascii="方正楷体_GBK" w:eastAsia="方正楷体_GBK" w:hAnsi="方正楷体_GBK" w:cs="方正楷体_GBK" w:hint="eastAsia"/>
        </w:rPr>
        <w:t>（七）提升贸易便利化水平。</w:t>
      </w:r>
      <w:r>
        <w:rPr>
          <w:rFonts w:ascii="Times New Roman" w:eastAsia="方正仿宋_GBK"/>
          <w:szCs w:val="32"/>
          <w:shd w:val="clear" w:color="auto" w:fill="FFFFFF"/>
        </w:rPr>
        <w:t>支持海关等监管部门</w:t>
      </w:r>
      <w:r>
        <w:rPr>
          <w:rFonts w:ascii="Times New Roman" w:eastAsia="方正仿宋_GBK" w:hint="eastAsia"/>
        </w:rPr>
        <w:t>进一步创新各类监管模式，为综合保税区争取各项先行先试政策，率先复制自由贸易区各项经验和各类创新举措。</w:t>
      </w:r>
      <w:bookmarkStart w:id="23" w:name="OLE_LINK15"/>
      <w:bookmarkStart w:id="24" w:name="OLE_LINK14"/>
      <w:r>
        <w:rPr>
          <w:rFonts w:ascii="Times New Roman" w:eastAsia="方正仿宋_GBK" w:hint="eastAsia"/>
        </w:rPr>
        <w:t>依托智慧口岸平台，整合监管资源、优化查验流程，提升监管与通关效率，实现卡口无感快速通关。</w:t>
      </w:r>
      <w:bookmarkEnd w:id="23"/>
      <w:bookmarkEnd w:id="24"/>
      <w:r>
        <w:rPr>
          <w:rFonts w:ascii="Times New Roman" w:eastAsia="方正仿宋_GBK" w:hint="eastAsia"/>
        </w:rPr>
        <w:t>探</w:t>
      </w:r>
      <w:r>
        <w:rPr>
          <w:rFonts w:ascii="Times New Roman" w:eastAsia="方正仿宋_GBK"/>
        </w:rPr>
        <w:t>索实施</w:t>
      </w:r>
      <w:r>
        <w:rPr>
          <w:rFonts w:ascii="Times New Roman" w:eastAsia="方正仿宋_GBK" w:hint="eastAsia"/>
        </w:rPr>
        <w:t>同一集团内企业，</w:t>
      </w:r>
      <w:r>
        <w:rPr>
          <w:rFonts w:ascii="Times New Roman" w:eastAsia="方正仿宋_GBK"/>
        </w:rPr>
        <w:t>综合保税区内外全产业链保税监管，满足企业灵活生产需求。</w:t>
      </w:r>
      <w:r>
        <w:rPr>
          <w:rFonts w:ascii="Times New Roman" w:eastAsia="方正仿宋_GBK" w:hint="eastAsia"/>
        </w:rPr>
        <w:t>商务</w:t>
      </w:r>
      <w:r w:rsidR="004D361F">
        <w:rPr>
          <w:rFonts w:ascii="Times New Roman" w:eastAsia="方正仿宋_GBK" w:hint="eastAsia"/>
        </w:rPr>
        <w:t>、</w:t>
      </w:r>
      <w:r>
        <w:rPr>
          <w:rFonts w:ascii="Times New Roman" w:eastAsia="方正仿宋_GBK" w:hint="eastAsia"/>
        </w:rPr>
        <w:t>海关、税务、外汇管理部门与综合保税区协同合作，建立联动预警机制，每季度对存在风险企业进行联合研判。（市商务局、市税务局、泰州海关、</w:t>
      </w:r>
      <w:bookmarkStart w:id="25" w:name="OLE_LINK28"/>
      <w:r>
        <w:rPr>
          <w:rFonts w:ascii="Times New Roman" w:eastAsia="方正仿宋_GBK" w:hint="eastAsia"/>
        </w:rPr>
        <w:t>市人行</w:t>
      </w:r>
      <w:bookmarkEnd w:id="25"/>
      <w:r>
        <w:rPr>
          <w:rFonts w:ascii="Times New Roman" w:eastAsia="方正仿宋_GBK" w:hint="eastAsia"/>
        </w:rPr>
        <w:t>）</w:t>
      </w:r>
    </w:p>
    <w:p w:rsidR="005C247D" w:rsidRDefault="0019640B" w:rsidP="00E45A0C">
      <w:pPr>
        <w:adjustRightInd w:val="0"/>
        <w:spacing w:line="600" w:lineRule="exact"/>
        <w:ind w:firstLineChars="200" w:firstLine="64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四、加强组织领导，强化支撑保障</w:t>
      </w:r>
    </w:p>
    <w:p w:rsidR="005C247D" w:rsidRDefault="0019640B" w:rsidP="00E45A0C">
      <w:pPr>
        <w:spacing w:line="600" w:lineRule="exact"/>
        <w:ind w:firstLine="200"/>
        <w:rPr>
          <w:rFonts w:ascii="Times New Roman" w:eastAsia="方正仿宋_GBK"/>
          <w:szCs w:val="32"/>
        </w:rPr>
      </w:pPr>
      <w:r>
        <w:rPr>
          <w:rFonts w:ascii="方正楷体_GBK" w:eastAsia="方正楷体_GBK" w:hAnsi="方正楷体_GBK" w:cs="方正楷体_GBK" w:hint="eastAsia"/>
        </w:rPr>
        <w:t>（八）建立协作联动机制。</w:t>
      </w:r>
      <w:r>
        <w:rPr>
          <w:rFonts w:ascii="Times New Roman" w:eastAsia="方正仿宋_GBK" w:hint="eastAsia"/>
        </w:rPr>
        <w:t>市级层面每半年召开一次、区级层面每季度召开一次综合保税区发展专题工作会，</w:t>
      </w:r>
      <w:r>
        <w:rPr>
          <w:rFonts w:ascii="Times New Roman" w:eastAsia="方正仿宋_GBK"/>
        </w:rPr>
        <w:t>研究综合保税区发展问题</w:t>
      </w:r>
      <w:r>
        <w:rPr>
          <w:rFonts w:ascii="Times New Roman" w:eastAsia="方正仿宋_GBK" w:hint="eastAsia"/>
        </w:rPr>
        <w:t>，</w:t>
      </w:r>
      <w:r>
        <w:rPr>
          <w:rFonts w:ascii="Times New Roman" w:eastAsia="方正仿宋_GBK"/>
        </w:rPr>
        <w:t>为综合保税区提供</w:t>
      </w:r>
      <w:r>
        <w:rPr>
          <w:rFonts w:ascii="Times New Roman" w:eastAsia="方正仿宋_GBK" w:hint="eastAsia"/>
        </w:rPr>
        <w:t>人财物等</w:t>
      </w:r>
      <w:r>
        <w:rPr>
          <w:rFonts w:ascii="Times New Roman" w:eastAsia="方正仿宋_GBK"/>
        </w:rPr>
        <w:t>配套服务保障</w:t>
      </w:r>
      <w:r>
        <w:rPr>
          <w:rFonts w:ascii="Times New Roman" w:eastAsia="方正仿宋_GBK" w:hint="eastAsia"/>
        </w:rPr>
        <w:t>。</w:t>
      </w:r>
      <w:r>
        <w:rPr>
          <w:rFonts w:ascii="Times New Roman" w:eastAsia="方正仿宋_GBK" w:hint="eastAsia"/>
          <w:szCs w:val="32"/>
        </w:rPr>
        <w:t>建立商务、海关等相关单位定期会商工作制度，明确职责分工</w:t>
      </w:r>
      <w:r w:rsidR="004D361F">
        <w:rPr>
          <w:rFonts w:ascii="Times New Roman" w:eastAsia="方正仿宋_GBK" w:hint="eastAsia"/>
          <w:szCs w:val="32"/>
        </w:rPr>
        <w:t>。</w:t>
      </w:r>
      <w:r>
        <w:rPr>
          <w:rFonts w:ascii="Times New Roman" w:eastAsia="方正仿宋_GBK" w:hint="eastAsia"/>
          <w:szCs w:val="32"/>
        </w:rPr>
        <w:t>商务部门聚焦招商引资，海关部门围绕通关便利化，其他相关部门根据任务分工，及时通报工作情况、协调解决存在问题。</w:t>
      </w:r>
      <w:r>
        <w:rPr>
          <w:rFonts w:ascii="Times New Roman" w:eastAsia="方正仿宋_GBK" w:hint="eastAsia"/>
        </w:rPr>
        <w:t>选派熟悉开放型经济、具备丰富实务经验的骨干人员到综合保税区挂职锻炼，为综合保税区高质量发展提供坚实人才支撑。</w:t>
      </w:r>
      <w:r>
        <w:rPr>
          <w:rFonts w:ascii="Times New Roman" w:eastAsia="方正仿宋_GBK" w:hint="eastAsia"/>
          <w:szCs w:val="32"/>
        </w:rPr>
        <w:t>（市商务局、市委组织部、医药高新区）</w:t>
      </w:r>
    </w:p>
    <w:p w:rsidR="005C247D" w:rsidRDefault="0019640B" w:rsidP="00E45A0C">
      <w:pPr>
        <w:adjustRightInd w:val="0"/>
        <w:spacing w:line="600" w:lineRule="exact"/>
        <w:ind w:firstLineChars="200" w:firstLine="640"/>
        <w:rPr>
          <w:rFonts w:ascii="方正楷体_GBK" w:eastAsia="方正楷体_GBK" w:hAnsi="方正楷体_GBK" w:cs="方正楷体_GBK"/>
        </w:rPr>
      </w:pPr>
      <w:r>
        <w:rPr>
          <w:rFonts w:ascii="方正楷体_GBK" w:eastAsia="方正楷体_GBK" w:hAnsi="方正楷体_GBK" w:cs="方正楷体_GBK" w:hint="eastAsia"/>
        </w:rPr>
        <w:t>（九）强化政策支持力度。</w:t>
      </w:r>
      <w:r>
        <w:rPr>
          <w:rFonts w:ascii="Times New Roman" w:eastAsia="方正仿宋_GBK" w:hint="eastAsia"/>
        </w:rPr>
        <w:t>用好用足</w:t>
      </w:r>
      <w:r>
        <w:rPr>
          <w:rFonts w:eastAsia="方正仿宋_GBK"/>
        </w:rPr>
        <w:t>国家、省、市各级关于</w:t>
      </w:r>
      <w:r>
        <w:rPr>
          <w:rFonts w:eastAsia="方正仿宋_GBK"/>
        </w:rPr>
        <w:lastRenderedPageBreak/>
        <w:t>稳外贸</w:t>
      </w:r>
      <w:r>
        <w:rPr>
          <w:rFonts w:eastAsia="方正仿宋_GBK" w:hint="eastAsia"/>
        </w:rPr>
        <w:t>、稳外资的</w:t>
      </w:r>
      <w:r>
        <w:rPr>
          <w:rFonts w:eastAsia="方正仿宋_GBK"/>
        </w:rPr>
        <w:t>各项政策</w:t>
      </w:r>
      <w:r>
        <w:rPr>
          <w:rFonts w:eastAsia="方正仿宋_GBK" w:hint="eastAsia"/>
        </w:rPr>
        <w:t>及配套资金</w:t>
      </w:r>
      <w:r>
        <w:rPr>
          <w:rFonts w:eastAsia="方正仿宋_GBK"/>
        </w:rPr>
        <w:t>。</w:t>
      </w:r>
      <w:r>
        <w:rPr>
          <w:rFonts w:eastAsia="方正仿宋_GBK" w:hint="eastAsia"/>
        </w:rPr>
        <w:t>进一步优化市级开放型经济发展、科技创新等政策，重点支持</w:t>
      </w:r>
      <w:r>
        <w:rPr>
          <w:rFonts w:ascii="Times New Roman" w:eastAsia="方正仿宋_GBK" w:cs="方正仿宋_GBK" w:hint="eastAsia"/>
          <w:spacing w:val="-6"/>
          <w:szCs w:val="32"/>
        </w:rPr>
        <w:t>综合保税区发展，通过政策引领扶持企业做大做强。</w:t>
      </w:r>
      <w:r>
        <w:rPr>
          <w:rFonts w:eastAsia="方正仿宋_GBK" w:hint="eastAsia"/>
        </w:rPr>
        <w:t>医药高新区要制定实施细则，对保税业态发展、制度创新及获批各类资质的企业，明确奖励扶持标准，确保落地落实。</w:t>
      </w:r>
      <w:r>
        <w:rPr>
          <w:rFonts w:eastAsia="方正仿宋_GBK"/>
        </w:rPr>
        <w:t>（</w:t>
      </w:r>
      <w:r>
        <w:rPr>
          <w:rFonts w:eastAsia="方正仿宋_GBK" w:hint="eastAsia"/>
        </w:rPr>
        <w:t>医药高新区、</w:t>
      </w:r>
      <w:r>
        <w:rPr>
          <w:rFonts w:eastAsia="方正仿宋_GBK"/>
        </w:rPr>
        <w:t>市财政局</w:t>
      </w:r>
      <w:r>
        <w:rPr>
          <w:rFonts w:eastAsia="方正仿宋_GBK" w:hint="eastAsia"/>
        </w:rPr>
        <w:t>、市商务局</w:t>
      </w:r>
      <w:r>
        <w:rPr>
          <w:rFonts w:eastAsia="方正仿宋_GBK"/>
        </w:rPr>
        <w:t>）</w:t>
      </w:r>
    </w:p>
    <w:sectPr w:rsidR="005C247D" w:rsidSect="005C247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701" w:right="1474" w:bottom="1701" w:left="1588" w:header="851" w:footer="1077" w:gutter="0"/>
      <w:cols w:space="720"/>
      <w:docGrid w:linePitch="572" w:charSpace="-5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B19" w:rsidRDefault="00031B19">
      <w:pPr>
        <w:spacing w:line="240" w:lineRule="auto"/>
      </w:pPr>
      <w:r>
        <w:separator/>
      </w:r>
    </w:p>
  </w:endnote>
  <w:endnote w:type="continuationSeparator" w:id="1">
    <w:p w:rsidR="00031B19" w:rsidRDefault="00031B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鼎简仿宋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50C49D87-C2EB-4E72-A3D8-5793E829D674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DDB6BF21-28A1-42EE-95C8-FE930AE97FB7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3D35C49A-2E02-4D60-8748-65F46A93E76C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3264252B-65D4-4D5D-8608-1CBC119AF173}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47D" w:rsidRDefault="0019640B">
    <w:pPr>
      <w:pStyle w:val="a5"/>
      <w:ind w:right="560" w:firstLineChars="100" w:firstLine="280"/>
      <w:jc w:val="both"/>
    </w:pPr>
    <w:r>
      <w:rPr>
        <w:rFonts w:hint="eastAsia"/>
      </w:rPr>
      <w:t xml:space="preserve">— </w:t>
    </w:r>
    <w:r w:rsidR="00972655">
      <w:fldChar w:fldCharType="begin"/>
    </w:r>
    <w:r>
      <w:rPr>
        <w:rStyle w:val="a9"/>
      </w:rPr>
      <w:instrText xml:space="preserve"> PAGE </w:instrText>
    </w:r>
    <w:r w:rsidR="00972655">
      <w:fldChar w:fldCharType="separate"/>
    </w:r>
    <w:r>
      <w:rPr>
        <w:rStyle w:val="a9"/>
      </w:rPr>
      <w:t>2</w:t>
    </w:r>
    <w:r w:rsidR="00972655">
      <w:fldChar w:fldCharType="end"/>
    </w:r>
    <w:r>
      <w:rPr>
        <w:rFonts w:hint="eastAsia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47D" w:rsidRDefault="00972655">
    <w:pPr>
      <w:pStyle w:val="a5"/>
      <w:ind w:firstLineChars="0" w:firstLine="0"/>
      <w:jc w:val="both"/>
    </w:pPr>
    <w:r w:rsidRPr="00972655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1026" type="#_x0000_t202" style="position:absolute;left:0;text-align:left;margin-left:-2.15pt;margin-top:0;width:433.25pt;height:2in;z-index:251660288;mso-position-horizontal-relative:margin" o:gfxdata="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GUr//UAAAABwEAAA8AAAAAAAAAAQAgAAAAIgAAAGRycy9kb3ducmV2LnhtbFBLAQIUABQA&#10;AAAIAIdO4kAOW0Ih9AEAANcDAAAOAAAAAAAAAAEAIAAAACMBAABkcnMvZTJvRG9jLnhtbFBLBQYA&#10;AAAABgAGAFkBAACJBQAAAAA=&#10;" filled="f" stroked="f">
          <v:textbox style="mso-fit-shape-to-text:t" inset="0,0,0,0">
            <w:txbxContent>
              <w:p w:rsidR="005C247D" w:rsidRDefault="0019640B">
                <w:pPr>
                  <w:pStyle w:val="a5"/>
                  <w:wordWrap/>
                  <w:ind w:firstLineChars="0" w:firstLine="0"/>
                  <w:jc w:val="center"/>
                  <w:rPr>
                    <w:rFonts w:ascii="方正仿宋_GBK" w:eastAsia="方正仿宋_GBK" w:hAnsi="方正仿宋_GBK" w:cs="方正仿宋_GBK"/>
                    <w:sz w:val="24"/>
                    <w:szCs w:val="24"/>
                  </w:rPr>
                </w:pPr>
                <w:r>
                  <w:rPr>
                    <w:rFonts w:ascii="Times New Roman" w:eastAsia="方正仿宋_GBK" w:hAnsi="Times New Roman"/>
                    <w:sz w:val="24"/>
                    <w:szCs w:val="24"/>
                  </w:rPr>
                  <w:t xml:space="preserve">— </w:t>
                </w:r>
                <w:r w:rsidR="00972655">
                  <w:rPr>
                    <w:rFonts w:ascii="Times New Roman" w:eastAsia="方正仿宋_GBK" w:hAnsi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eastAsia="方正仿宋_GBK" w:hAnsi="Times New Roman"/>
                    <w:sz w:val="24"/>
                    <w:szCs w:val="24"/>
                  </w:rPr>
                  <w:instrText xml:space="preserve"> PAGE  \* MERGEFORMAT </w:instrText>
                </w:r>
                <w:r w:rsidR="00972655">
                  <w:rPr>
                    <w:rFonts w:ascii="Times New Roman" w:eastAsia="方正仿宋_GBK" w:hAnsi="Times New Roman"/>
                    <w:sz w:val="24"/>
                    <w:szCs w:val="24"/>
                  </w:rPr>
                  <w:fldChar w:fldCharType="separate"/>
                </w:r>
                <w:r w:rsidR="00362638">
                  <w:rPr>
                    <w:rFonts w:ascii="Times New Roman" w:eastAsia="方正仿宋_GBK" w:hAnsi="Times New Roman"/>
                    <w:noProof/>
                    <w:sz w:val="24"/>
                    <w:szCs w:val="24"/>
                  </w:rPr>
                  <w:t>4</w:t>
                </w:r>
                <w:r w:rsidR="00972655">
                  <w:rPr>
                    <w:rFonts w:ascii="Times New Roman" w:eastAsia="方正仿宋_GBK" w:hAnsi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eastAsia="方正仿宋_GBK" w:hAnsi="Times New Roman"/>
                    <w:sz w:val="24"/>
                    <w:szCs w:val="24"/>
                  </w:rPr>
                  <w:t xml:space="preserve"> —</w:t>
                </w:r>
              </w:p>
            </w:txbxContent>
          </v:textbox>
          <w10:wrap anchorx="margin"/>
        </v:shape>
      </w:pict>
    </w:r>
    <w:r w:rsidRPr="00972655">
      <w:pict>
        <v:shape id="文本框 4" o:spid="_x0000_s1027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OkKg5vs&#10;AQAA1QMAAA4AAAAAAAAAAQAgAAAAHgEAAGRycy9lMm9Eb2MueG1sUEsFBgAAAAAGAAYAWQEAAHwF&#10;AAAAAA==&#10;" filled="f" stroked="f">
          <v:textbox style="mso-fit-shape-to-text:t" inset="0,0,0,0">
            <w:txbxContent>
              <w:p w:rsidR="005C247D" w:rsidRDefault="005C247D">
                <w:pPr>
                  <w:pStyle w:val="a5"/>
                  <w:ind w:firstLineChars="0" w:firstLine="0"/>
                  <w:jc w:val="both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B19" w:rsidRDefault="00031B19">
      <w:pPr>
        <w:spacing w:line="240" w:lineRule="auto"/>
      </w:pPr>
      <w:r>
        <w:separator/>
      </w:r>
    </w:p>
  </w:footnote>
  <w:footnote w:type="continuationSeparator" w:id="1">
    <w:p w:rsidR="00031B19" w:rsidRDefault="00031B1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47D" w:rsidRDefault="005C247D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47D" w:rsidRDefault="005C247D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HorizontalSpacing w:val="317"/>
  <w:drawingGridVerticalSpacing w:val="156"/>
  <w:noPunctuationKerning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I1NGQ4MDY4NjMxYWVlMzc3ODM2NDE0MmU1ODUxYzYifQ=="/>
  </w:docVars>
  <w:rsids>
    <w:rsidRoot w:val="00B424BC"/>
    <w:rsid w:val="0000086E"/>
    <w:rsid w:val="00000C52"/>
    <w:rsid w:val="00007513"/>
    <w:rsid w:val="00014C2F"/>
    <w:rsid w:val="00014DEE"/>
    <w:rsid w:val="000161C7"/>
    <w:rsid w:val="0002193B"/>
    <w:rsid w:val="00021987"/>
    <w:rsid w:val="00021DF9"/>
    <w:rsid w:val="00022D0C"/>
    <w:rsid w:val="00027678"/>
    <w:rsid w:val="00031B19"/>
    <w:rsid w:val="000324E2"/>
    <w:rsid w:val="000362E3"/>
    <w:rsid w:val="00045E42"/>
    <w:rsid w:val="00047869"/>
    <w:rsid w:val="00051E7C"/>
    <w:rsid w:val="00057429"/>
    <w:rsid w:val="00057CCD"/>
    <w:rsid w:val="00070357"/>
    <w:rsid w:val="00073308"/>
    <w:rsid w:val="000745E9"/>
    <w:rsid w:val="00074AB3"/>
    <w:rsid w:val="0007528F"/>
    <w:rsid w:val="000769ED"/>
    <w:rsid w:val="00077672"/>
    <w:rsid w:val="00077A6B"/>
    <w:rsid w:val="00081ED8"/>
    <w:rsid w:val="000845B0"/>
    <w:rsid w:val="00085166"/>
    <w:rsid w:val="000876B3"/>
    <w:rsid w:val="00090E29"/>
    <w:rsid w:val="000945C4"/>
    <w:rsid w:val="000959BC"/>
    <w:rsid w:val="0009619B"/>
    <w:rsid w:val="000A08E3"/>
    <w:rsid w:val="000A6193"/>
    <w:rsid w:val="000B14B7"/>
    <w:rsid w:val="000B1D01"/>
    <w:rsid w:val="000B4088"/>
    <w:rsid w:val="000C4813"/>
    <w:rsid w:val="000C4BF9"/>
    <w:rsid w:val="000C62E8"/>
    <w:rsid w:val="000D1324"/>
    <w:rsid w:val="000D609F"/>
    <w:rsid w:val="000E2883"/>
    <w:rsid w:val="000F4397"/>
    <w:rsid w:val="00103A15"/>
    <w:rsid w:val="00103FFE"/>
    <w:rsid w:val="001245FA"/>
    <w:rsid w:val="001269F3"/>
    <w:rsid w:val="001276A3"/>
    <w:rsid w:val="0013108E"/>
    <w:rsid w:val="001438AD"/>
    <w:rsid w:val="001518B6"/>
    <w:rsid w:val="0015489B"/>
    <w:rsid w:val="0015778B"/>
    <w:rsid w:val="00160E10"/>
    <w:rsid w:val="001635B3"/>
    <w:rsid w:val="00173C13"/>
    <w:rsid w:val="001741F0"/>
    <w:rsid w:val="00174A2F"/>
    <w:rsid w:val="00175999"/>
    <w:rsid w:val="001818A9"/>
    <w:rsid w:val="001851B5"/>
    <w:rsid w:val="00185E2A"/>
    <w:rsid w:val="00195B44"/>
    <w:rsid w:val="0019640B"/>
    <w:rsid w:val="0019728D"/>
    <w:rsid w:val="001A2A6A"/>
    <w:rsid w:val="001B2E63"/>
    <w:rsid w:val="001B39CC"/>
    <w:rsid w:val="001B6D35"/>
    <w:rsid w:val="001C10C8"/>
    <w:rsid w:val="001C15E3"/>
    <w:rsid w:val="001C3794"/>
    <w:rsid w:val="001C53FA"/>
    <w:rsid w:val="001D29E5"/>
    <w:rsid w:val="001D4674"/>
    <w:rsid w:val="001E50B6"/>
    <w:rsid w:val="001E68EE"/>
    <w:rsid w:val="001F4F7A"/>
    <w:rsid w:val="0020358B"/>
    <w:rsid w:val="00204266"/>
    <w:rsid w:val="00204702"/>
    <w:rsid w:val="002121E7"/>
    <w:rsid w:val="00213022"/>
    <w:rsid w:val="002155A4"/>
    <w:rsid w:val="00216418"/>
    <w:rsid w:val="00220742"/>
    <w:rsid w:val="00221C88"/>
    <w:rsid w:val="0023240B"/>
    <w:rsid w:val="00241886"/>
    <w:rsid w:val="002446E5"/>
    <w:rsid w:val="00247AFC"/>
    <w:rsid w:val="00250D69"/>
    <w:rsid w:val="0025199A"/>
    <w:rsid w:val="00265F35"/>
    <w:rsid w:val="00272749"/>
    <w:rsid w:val="00277720"/>
    <w:rsid w:val="00294154"/>
    <w:rsid w:val="002952C3"/>
    <w:rsid w:val="002B1BA9"/>
    <w:rsid w:val="002C0D08"/>
    <w:rsid w:val="002C6A16"/>
    <w:rsid w:val="002D208B"/>
    <w:rsid w:val="002D4901"/>
    <w:rsid w:val="002D5896"/>
    <w:rsid w:val="002D6636"/>
    <w:rsid w:val="002D73C3"/>
    <w:rsid w:val="002E0BEF"/>
    <w:rsid w:val="002E571D"/>
    <w:rsid w:val="002F0867"/>
    <w:rsid w:val="002F1210"/>
    <w:rsid w:val="002F1F8B"/>
    <w:rsid w:val="002F4622"/>
    <w:rsid w:val="002F5325"/>
    <w:rsid w:val="002F5E52"/>
    <w:rsid w:val="002F763F"/>
    <w:rsid w:val="00303009"/>
    <w:rsid w:val="003074E7"/>
    <w:rsid w:val="00307864"/>
    <w:rsid w:val="00315186"/>
    <w:rsid w:val="00325A32"/>
    <w:rsid w:val="00327020"/>
    <w:rsid w:val="00331F54"/>
    <w:rsid w:val="003326BE"/>
    <w:rsid w:val="00333646"/>
    <w:rsid w:val="00341B71"/>
    <w:rsid w:val="00344031"/>
    <w:rsid w:val="00346034"/>
    <w:rsid w:val="003476E2"/>
    <w:rsid w:val="0034785D"/>
    <w:rsid w:val="00351702"/>
    <w:rsid w:val="00351D88"/>
    <w:rsid w:val="003524C2"/>
    <w:rsid w:val="0035708D"/>
    <w:rsid w:val="00357467"/>
    <w:rsid w:val="00362638"/>
    <w:rsid w:val="00364C42"/>
    <w:rsid w:val="0036693A"/>
    <w:rsid w:val="00367B4B"/>
    <w:rsid w:val="00372186"/>
    <w:rsid w:val="00374F9D"/>
    <w:rsid w:val="0037622C"/>
    <w:rsid w:val="00384BBD"/>
    <w:rsid w:val="00386557"/>
    <w:rsid w:val="00387074"/>
    <w:rsid w:val="00392849"/>
    <w:rsid w:val="0039577B"/>
    <w:rsid w:val="003968E5"/>
    <w:rsid w:val="00397486"/>
    <w:rsid w:val="003B3933"/>
    <w:rsid w:val="003B4997"/>
    <w:rsid w:val="003B61AD"/>
    <w:rsid w:val="003C002A"/>
    <w:rsid w:val="003C262A"/>
    <w:rsid w:val="003C286C"/>
    <w:rsid w:val="003C2ADC"/>
    <w:rsid w:val="003D1DAC"/>
    <w:rsid w:val="003D462A"/>
    <w:rsid w:val="003D478E"/>
    <w:rsid w:val="003E21C1"/>
    <w:rsid w:val="003E2930"/>
    <w:rsid w:val="003E295B"/>
    <w:rsid w:val="003E7785"/>
    <w:rsid w:val="003E79D9"/>
    <w:rsid w:val="003F1202"/>
    <w:rsid w:val="003F5FD7"/>
    <w:rsid w:val="003F67ED"/>
    <w:rsid w:val="00404A90"/>
    <w:rsid w:val="00407A31"/>
    <w:rsid w:val="0041110B"/>
    <w:rsid w:val="00417834"/>
    <w:rsid w:val="004219D7"/>
    <w:rsid w:val="00423270"/>
    <w:rsid w:val="00426258"/>
    <w:rsid w:val="00426C0F"/>
    <w:rsid w:val="004277BC"/>
    <w:rsid w:val="00431B7D"/>
    <w:rsid w:val="00435683"/>
    <w:rsid w:val="00436BE2"/>
    <w:rsid w:val="00441EF6"/>
    <w:rsid w:val="00451220"/>
    <w:rsid w:val="00451737"/>
    <w:rsid w:val="00454DC9"/>
    <w:rsid w:val="00455405"/>
    <w:rsid w:val="0047102E"/>
    <w:rsid w:val="00471E2F"/>
    <w:rsid w:val="00476DF3"/>
    <w:rsid w:val="00484400"/>
    <w:rsid w:val="00490D96"/>
    <w:rsid w:val="0049494C"/>
    <w:rsid w:val="00495AEC"/>
    <w:rsid w:val="004A415B"/>
    <w:rsid w:val="004B605A"/>
    <w:rsid w:val="004C4F19"/>
    <w:rsid w:val="004D3215"/>
    <w:rsid w:val="004D361F"/>
    <w:rsid w:val="004D6FB3"/>
    <w:rsid w:val="004E2186"/>
    <w:rsid w:val="004E2FDA"/>
    <w:rsid w:val="004E6FF7"/>
    <w:rsid w:val="004E75E5"/>
    <w:rsid w:val="004F0228"/>
    <w:rsid w:val="004F6E15"/>
    <w:rsid w:val="004F71DE"/>
    <w:rsid w:val="004F7573"/>
    <w:rsid w:val="00501B60"/>
    <w:rsid w:val="0050453C"/>
    <w:rsid w:val="00512A92"/>
    <w:rsid w:val="00520035"/>
    <w:rsid w:val="00526CD1"/>
    <w:rsid w:val="00530F6E"/>
    <w:rsid w:val="00535E0D"/>
    <w:rsid w:val="00537C7A"/>
    <w:rsid w:val="00543196"/>
    <w:rsid w:val="005463C0"/>
    <w:rsid w:val="00551BE5"/>
    <w:rsid w:val="005547C5"/>
    <w:rsid w:val="00562205"/>
    <w:rsid w:val="00563D6D"/>
    <w:rsid w:val="00563F1A"/>
    <w:rsid w:val="00585E2A"/>
    <w:rsid w:val="0059296E"/>
    <w:rsid w:val="00593DEB"/>
    <w:rsid w:val="00594401"/>
    <w:rsid w:val="00597150"/>
    <w:rsid w:val="00597D8F"/>
    <w:rsid w:val="005A0AF1"/>
    <w:rsid w:val="005A41BC"/>
    <w:rsid w:val="005A5261"/>
    <w:rsid w:val="005B6772"/>
    <w:rsid w:val="005C247D"/>
    <w:rsid w:val="005C5417"/>
    <w:rsid w:val="005C6C2A"/>
    <w:rsid w:val="005D01D2"/>
    <w:rsid w:val="005D2BA5"/>
    <w:rsid w:val="005D32DE"/>
    <w:rsid w:val="005D6FFD"/>
    <w:rsid w:val="005E3AFA"/>
    <w:rsid w:val="005F345D"/>
    <w:rsid w:val="005F367E"/>
    <w:rsid w:val="005F3D81"/>
    <w:rsid w:val="005F5F2A"/>
    <w:rsid w:val="005F6A0B"/>
    <w:rsid w:val="00602888"/>
    <w:rsid w:val="00607247"/>
    <w:rsid w:val="00611034"/>
    <w:rsid w:val="00611DA5"/>
    <w:rsid w:val="00620BE0"/>
    <w:rsid w:val="00633691"/>
    <w:rsid w:val="00636D71"/>
    <w:rsid w:val="00640075"/>
    <w:rsid w:val="00644336"/>
    <w:rsid w:val="00651E9E"/>
    <w:rsid w:val="0066034F"/>
    <w:rsid w:val="00660760"/>
    <w:rsid w:val="0066164D"/>
    <w:rsid w:val="00662207"/>
    <w:rsid w:val="00662A6C"/>
    <w:rsid w:val="0066715B"/>
    <w:rsid w:val="00673401"/>
    <w:rsid w:val="006741DA"/>
    <w:rsid w:val="0067548F"/>
    <w:rsid w:val="0068284F"/>
    <w:rsid w:val="00687A03"/>
    <w:rsid w:val="00687D02"/>
    <w:rsid w:val="00697DDD"/>
    <w:rsid w:val="006A2D2B"/>
    <w:rsid w:val="006D42C5"/>
    <w:rsid w:val="006D6A17"/>
    <w:rsid w:val="006E218D"/>
    <w:rsid w:val="006E6E77"/>
    <w:rsid w:val="006F18DD"/>
    <w:rsid w:val="006F4174"/>
    <w:rsid w:val="006F6F4C"/>
    <w:rsid w:val="00700CE8"/>
    <w:rsid w:val="00703769"/>
    <w:rsid w:val="00703BA1"/>
    <w:rsid w:val="0070547A"/>
    <w:rsid w:val="00714129"/>
    <w:rsid w:val="00714C82"/>
    <w:rsid w:val="00716035"/>
    <w:rsid w:val="00716981"/>
    <w:rsid w:val="00721152"/>
    <w:rsid w:val="0073023F"/>
    <w:rsid w:val="007339A8"/>
    <w:rsid w:val="007343CE"/>
    <w:rsid w:val="00742AFE"/>
    <w:rsid w:val="007433FF"/>
    <w:rsid w:val="00743D4E"/>
    <w:rsid w:val="00745B8C"/>
    <w:rsid w:val="0074632D"/>
    <w:rsid w:val="007477C6"/>
    <w:rsid w:val="007512EF"/>
    <w:rsid w:val="00752284"/>
    <w:rsid w:val="0075254E"/>
    <w:rsid w:val="007527D4"/>
    <w:rsid w:val="00752EBB"/>
    <w:rsid w:val="00757BEA"/>
    <w:rsid w:val="00763145"/>
    <w:rsid w:val="00767EB5"/>
    <w:rsid w:val="00780D56"/>
    <w:rsid w:val="007830FB"/>
    <w:rsid w:val="00785A9B"/>
    <w:rsid w:val="007A1C01"/>
    <w:rsid w:val="007A3D5A"/>
    <w:rsid w:val="007A579B"/>
    <w:rsid w:val="007B3962"/>
    <w:rsid w:val="007B60FD"/>
    <w:rsid w:val="007B7F30"/>
    <w:rsid w:val="007C105F"/>
    <w:rsid w:val="007C1AFB"/>
    <w:rsid w:val="007C673D"/>
    <w:rsid w:val="007C75D6"/>
    <w:rsid w:val="007D533B"/>
    <w:rsid w:val="007D6515"/>
    <w:rsid w:val="007E1809"/>
    <w:rsid w:val="007F2263"/>
    <w:rsid w:val="007F5406"/>
    <w:rsid w:val="0080052F"/>
    <w:rsid w:val="00811113"/>
    <w:rsid w:val="00812196"/>
    <w:rsid w:val="0081369B"/>
    <w:rsid w:val="0081692F"/>
    <w:rsid w:val="008170B0"/>
    <w:rsid w:val="008214D4"/>
    <w:rsid w:val="00826320"/>
    <w:rsid w:val="0082781D"/>
    <w:rsid w:val="00835CF0"/>
    <w:rsid w:val="00850717"/>
    <w:rsid w:val="00880C14"/>
    <w:rsid w:val="008820D8"/>
    <w:rsid w:val="0088301A"/>
    <w:rsid w:val="00885446"/>
    <w:rsid w:val="008870A3"/>
    <w:rsid w:val="0088755A"/>
    <w:rsid w:val="008902B3"/>
    <w:rsid w:val="00891519"/>
    <w:rsid w:val="008A2498"/>
    <w:rsid w:val="008A3FB9"/>
    <w:rsid w:val="008A77B3"/>
    <w:rsid w:val="008A7B73"/>
    <w:rsid w:val="008B23B0"/>
    <w:rsid w:val="008C6B50"/>
    <w:rsid w:val="008D0892"/>
    <w:rsid w:val="008D4163"/>
    <w:rsid w:val="008E2570"/>
    <w:rsid w:val="008E2A53"/>
    <w:rsid w:val="00901C93"/>
    <w:rsid w:val="00901D76"/>
    <w:rsid w:val="00902ABE"/>
    <w:rsid w:val="009053F0"/>
    <w:rsid w:val="00913F2B"/>
    <w:rsid w:val="009248A9"/>
    <w:rsid w:val="00924EF7"/>
    <w:rsid w:val="00924FA6"/>
    <w:rsid w:val="00926161"/>
    <w:rsid w:val="0093215C"/>
    <w:rsid w:val="00952B8B"/>
    <w:rsid w:val="00955846"/>
    <w:rsid w:val="009566ED"/>
    <w:rsid w:val="009577FF"/>
    <w:rsid w:val="00966279"/>
    <w:rsid w:val="0096735B"/>
    <w:rsid w:val="00967380"/>
    <w:rsid w:val="0096787F"/>
    <w:rsid w:val="009711D7"/>
    <w:rsid w:val="00972655"/>
    <w:rsid w:val="009729A4"/>
    <w:rsid w:val="009741FF"/>
    <w:rsid w:val="009773EE"/>
    <w:rsid w:val="009803DC"/>
    <w:rsid w:val="00980DB7"/>
    <w:rsid w:val="00982D74"/>
    <w:rsid w:val="00983F09"/>
    <w:rsid w:val="0098549C"/>
    <w:rsid w:val="00992B7A"/>
    <w:rsid w:val="00996AC2"/>
    <w:rsid w:val="009A2B17"/>
    <w:rsid w:val="009A2E8A"/>
    <w:rsid w:val="009A3329"/>
    <w:rsid w:val="009B0C2C"/>
    <w:rsid w:val="009C466C"/>
    <w:rsid w:val="009D2839"/>
    <w:rsid w:val="009D5857"/>
    <w:rsid w:val="009E6DCF"/>
    <w:rsid w:val="00A00AB3"/>
    <w:rsid w:val="00A00F10"/>
    <w:rsid w:val="00A120EB"/>
    <w:rsid w:val="00A12FBF"/>
    <w:rsid w:val="00A14AFC"/>
    <w:rsid w:val="00A15AC4"/>
    <w:rsid w:val="00A20CB2"/>
    <w:rsid w:val="00A30889"/>
    <w:rsid w:val="00A30E7D"/>
    <w:rsid w:val="00A42EBE"/>
    <w:rsid w:val="00A510AB"/>
    <w:rsid w:val="00A511BC"/>
    <w:rsid w:val="00A51C15"/>
    <w:rsid w:val="00A52CA3"/>
    <w:rsid w:val="00A56891"/>
    <w:rsid w:val="00A62982"/>
    <w:rsid w:val="00A70971"/>
    <w:rsid w:val="00A70B17"/>
    <w:rsid w:val="00A72C48"/>
    <w:rsid w:val="00A73FBD"/>
    <w:rsid w:val="00A76B67"/>
    <w:rsid w:val="00A76C60"/>
    <w:rsid w:val="00A8448C"/>
    <w:rsid w:val="00A908ED"/>
    <w:rsid w:val="00A9097F"/>
    <w:rsid w:val="00A915CB"/>
    <w:rsid w:val="00AA4912"/>
    <w:rsid w:val="00AA659E"/>
    <w:rsid w:val="00AB6D39"/>
    <w:rsid w:val="00AC0932"/>
    <w:rsid w:val="00AD2B54"/>
    <w:rsid w:val="00AD301E"/>
    <w:rsid w:val="00AD4148"/>
    <w:rsid w:val="00AE0744"/>
    <w:rsid w:val="00AF1CB5"/>
    <w:rsid w:val="00AF3F44"/>
    <w:rsid w:val="00AF624F"/>
    <w:rsid w:val="00AF7170"/>
    <w:rsid w:val="00AF7D27"/>
    <w:rsid w:val="00B04CA5"/>
    <w:rsid w:val="00B16612"/>
    <w:rsid w:val="00B16C57"/>
    <w:rsid w:val="00B20992"/>
    <w:rsid w:val="00B241F2"/>
    <w:rsid w:val="00B25FD1"/>
    <w:rsid w:val="00B424BC"/>
    <w:rsid w:val="00B47695"/>
    <w:rsid w:val="00B47A2F"/>
    <w:rsid w:val="00B60949"/>
    <w:rsid w:val="00B62111"/>
    <w:rsid w:val="00B66F33"/>
    <w:rsid w:val="00B722A3"/>
    <w:rsid w:val="00B75E48"/>
    <w:rsid w:val="00B8773C"/>
    <w:rsid w:val="00B93B3C"/>
    <w:rsid w:val="00B95875"/>
    <w:rsid w:val="00BA0044"/>
    <w:rsid w:val="00BA3455"/>
    <w:rsid w:val="00BA5C6F"/>
    <w:rsid w:val="00BB15C6"/>
    <w:rsid w:val="00BD155A"/>
    <w:rsid w:val="00BD4CA0"/>
    <w:rsid w:val="00BD6D91"/>
    <w:rsid w:val="00BD7CFD"/>
    <w:rsid w:val="00BE0A7C"/>
    <w:rsid w:val="00BE288E"/>
    <w:rsid w:val="00BE3096"/>
    <w:rsid w:val="00C019BB"/>
    <w:rsid w:val="00C041A6"/>
    <w:rsid w:val="00C05025"/>
    <w:rsid w:val="00C127B9"/>
    <w:rsid w:val="00C168E1"/>
    <w:rsid w:val="00C17455"/>
    <w:rsid w:val="00C21200"/>
    <w:rsid w:val="00C25317"/>
    <w:rsid w:val="00C318B3"/>
    <w:rsid w:val="00C409D0"/>
    <w:rsid w:val="00C45343"/>
    <w:rsid w:val="00C47319"/>
    <w:rsid w:val="00C533D0"/>
    <w:rsid w:val="00C541BE"/>
    <w:rsid w:val="00C625B4"/>
    <w:rsid w:val="00C711ED"/>
    <w:rsid w:val="00C72B9D"/>
    <w:rsid w:val="00C756BC"/>
    <w:rsid w:val="00C92EE2"/>
    <w:rsid w:val="00C93684"/>
    <w:rsid w:val="00C943B1"/>
    <w:rsid w:val="00CA00AF"/>
    <w:rsid w:val="00CA5C66"/>
    <w:rsid w:val="00CA7A07"/>
    <w:rsid w:val="00CB0579"/>
    <w:rsid w:val="00CB6B0B"/>
    <w:rsid w:val="00CC226D"/>
    <w:rsid w:val="00CC27E2"/>
    <w:rsid w:val="00CC4575"/>
    <w:rsid w:val="00CC5EF9"/>
    <w:rsid w:val="00CD0BED"/>
    <w:rsid w:val="00CD1F4B"/>
    <w:rsid w:val="00CD36FC"/>
    <w:rsid w:val="00CE1A77"/>
    <w:rsid w:val="00CE3DAB"/>
    <w:rsid w:val="00CF0EF4"/>
    <w:rsid w:val="00CF2941"/>
    <w:rsid w:val="00CF2F6C"/>
    <w:rsid w:val="00CF4997"/>
    <w:rsid w:val="00CF5C04"/>
    <w:rsid w:val="00D0020B"/>
    <w:rsid w:val="00D037A4"/>
    <w:rsid w:val="00D03E61"/>
    <w:rsid w:val="00D04FE3"/>
    <w:rsid w:val="00D22EB5"/>
    <w:rsid w:val="00D412C5"/>
    <w:rsid w:val="00D47C90"/>
    <w:rsid w:val="00D546AA"/>
    <w:rsid w:val="00D618E3"/>
    <w:rsid w:val="00D660DF"/>
    <w:rsid w:val="00D74905"/>
    <w:rsid w:val="00D7532C"/>
    <w:rsid w:val="00D76864"/>
    <w:rsid w:val="00D87FED"/>
    <w:rsid w:val="00D906B7"/>
    <w:rsid w:val="00D90BFA"/>
    <w:rsid w:val="00D91195"/>
    <w:rsid w:val="00D95DA2"/>
    <w:rsid w:val="00DA1B9A"/>
    <w:rsid w:val="00DA5347"/>
    <w:rsid w:val="00DA5934"/>
    <w:rsid w:val="00DB7859"/>
    <w:rsid w:val="00DC65C9"/>
    <w:rsid w:val="00DD0C5F"/>
    <w:rsid w:val="00DD6C80"/>
    <w:rsid w:val="00DE063E"/>
    <w:rsid w:val="00DF654A"/>
    <w:rsid w:val="00E0284B"/>
    <w:rsid w:val="00E1534A"/>
    <w:rsid w:val="00E16162"/>
    <w:rsid w:val="00E32CFB"/>
    <w:rsid w:val="00E33EAE"/>
    <w:rsid w:val="00E35B3B"/>
    <w:rsid w:val="00E35EDA"/>
    <w:rsid w:val="00E40306"/>
    <w:rsid w:val="00E4227E"/>
    <w:rsid w:val="00E445B1"/>
    <w:rsid w:val="00E45A0C"/>
    <w:rsid w:val="00E46833"/>
    <w:rsid w:val="00E506DB"/>
    <w:rsid w:val="00E54264"/>
    <w:rsid w:val="00E54CB7"/>
    <w:rsid w:val="00E60355"/>
    <w:rsid w:val="00E60591"/>
    <w:rsid w:val="00E64CCF"/>
    <w:rsid w:val="00E660F3"/>
    <w:rsid w:val="00E75450"/>
    <w:rsid w:val="00E80AD7"/>
    <w:rsid w:val="00E83083"/>
    <w:rsid w:val="00E838BB"/>
    <w:rsid w:val="00E86DA2"/>
    <w:rsid w:val="00E90C76"/>
    <w:rsid w:val="00E92B44"/>
    <w:rsid w:val="00E9568D"/>
    <w:rsid w:val="00EA0BB2"/>
    <w:rsid w:val="00EA68B8"/>
    <w:rsid w:val="00EA734B"/>
    <w:rsid w:val="00EB4D6E"/>
    <w:rsid w:val="00EC08CA"/>
    <w:rsid w:val="00EC1D95"/>
    <w:rsid w:val="00EC661C"/>
    <w:rsid w:val="00ED320E"/>
    <w:rsid w:val="00ED3F06"/>
    <w:rsid w:val="00ED7EC2"/>
    <w:rsid w:val="00EE212F"/>
    <w:rsid w:val="00EE2C35"/>
    <w:rsid w:val="00EE2E0E"/>
    <w:rsid w:val="00EE41F5"/>
    <w:rsid w:val="00EE48C5"/>
    <w:rsid w:val="00EE78F6"/>
    <w:rsid w:val="00EF0B18"/>
    <w:rsid w:val="00EF5344"/>
    <w:rsid w:val="00EF545A"/>
    <w:rsid w:val="00EF6D35"/>
    <w:rsid w:val="00F04D6C"/>
    <w:rsid w:val="00F04DE7"/>
    <w:rsid w:val="00F12D55"/>
    <w:rsid w:val="00F20C5F"/>
    <w:rsid w:val="00F27BE8"/>
    <w:rsid w:val="00F31EFE"/>
    <w:rsid w:val="00F348D9"/>
    <w:rsid w:val="00F42F32"/>
    <w:rsid w:val="00F4561D"/>
    <w:rsid w:val="00F4785D"/>
    <w:rsid w:val="00F513C0"/>
    <w:rsid w:val="00F55237"/>
    <w:rsid w:val="00F56810"/>
    <w:rsid w:val="00F61B51"/>
    <w:rsid w:val="00F66006"/>
    <w:rsid w:val="00F70189"/>
    <w:rsid w:val="00F77B0D"/>
    <w:rsid w:val="00F83A26"/>
    <w:rsid w:val="00F83A66"/>
    <w:rsid w:val="00F94017"/>
    <w:rsid w:val="00F94C86"/>
    <w:rsid w:val="00FA1E44"/>
    <w:rsid w:val="00FB0339"/>
    <w:rsid w:val="00FB49EA"/>
    <w:rsid w:val="00FB7832"/>
    <w:rsid w:val="00FC0BDB"/>
    <w:rsid w:val="00FC65F1"/>
    <w:rsid w:val="00FD0158"/>
    <w:rsid w:val="00FD3FB5"/>
    <w:rsid w:val="00FE1522"/>
    <w:rsid w:val="00FE289F"/>
    <w:rsid w:val="00FF102F"/>
    <w:rsid w:val="00FF1267"/>
    <w:rsid w:val="00FF2A8B"/>
    <w:rsid w:val="00FF433D"/>
    <w:rsid w:val="00FF6DA4"/>
    <w:rsid w:val="077E742A"/>
    <w:rsid w:val="08002443"/>
    <w:rsid w:val="09D973F0"/>
    <w:rsid w:val="0E90719E"/>
    <w:rsid w:val="0FC62E11"/>
    <w:rsid w:val="12FC4F2F"/>
    <w:rsid w:val="13204831"/>
    <w:rsid w:val="16142D95"/>
    <w:rsid w:val="18787DD4"/>
    <w:rsid w:val="1F0C669A"/>
    <w:rsid w:val="1F7155A1"/>
    <w:rsid w:val="1FC01236"/>
    <w:rsid w:val="2132664C"/>
    <w:rsid w:val="214D0443"/>
    <w:rsid w:val="2192448D"/>
    <w:rsid w:val="21D70AAC"/>
    <w:rsid w:val="22014038"/>
    <w:rsid w:val="25657932"/>
    <w:rsid w:val="27267034"/>
    <w:rsid w:val="29B71B2D"/>
    <w:rsid w:val="2BF53ADB"/>
    <w:rsid w:val="2C255506"/>
    <w:rsid w:val="34453293"/>
    <w:rsid w:val="34DD0FD0"/>
    <w:rsid w:val="35E8449D"/>
    <w:rsid w:val="380E4911"/>
    <w:rsid w:val="38B73728"/>
    <w:rsid w:val="3D9237DD"/>
    <w:rsid w:val="3ECE4A2E"/>
    <w:rsid w:val="3FC71FC7"/>
    <w:rsid w:val="40F75C93"/>
    <w:rsid w:val="41D91034"/>
    <w:rsid w:val="49EC488F"/>
    <w:rsid w:val="501B437C"/>
    <w:rsid w:val="588027BE"/>
    <w:rsid w:val="5E7423D1"/>
    <w:rsid w:val="62014D2E"/>
    <w:rsid w:val="624D7755"/>
    <w:rsid w:val="65CC29BF"/>
    <w:rsid w:val="670C214B"/>
    <w:rsid w:val="6D1A3941"/>
    <w:rsid w:val="6DD411E7"/>
    <w:rsid w:val="71743229"/>
    <w:rsid w:val="748E3C44"/>
    <w:rsid w:val="75414CFC"/>
    <w:rsid w:val="757D4534"/>
    <w:rsid w:val="75FC3F75"/>
    <w:rsid w:val="77497384"/>
    <w:rsid w:val="7B56391E"/>
    <w:rsid w:val="7B804420"/>
    <w:rsid w:val="7DDA097A"/>
    <w:rsid w:val="7DDF36D0"/>
    <w:rsid w:val="7DE96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5C247D"/>
    <w:pPr>
      <w:widowControl w:val="0"/>
      <w:autoSpaceDE w:val="0"/>
      <w:autoSpaceDN w:val="0"/>
      <w:snapToGrid w:val="0"/>
      <w:spacing w:line="567" w:lineRule="atLeast"/>
      <w:ind w:firstLine="624"/>
      <w:jc w:val="both"/>
    </w:pPr>
    <w:rPr>
      <w:rFonts w:ascii="汉鼎简仿宋" w:eastAsia="汉鼎简仿宋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qFormat/>
    <w:rsid w:val="005C247D"/>
    <w:pPr>
      <w:jc w:val="left"/>
    </w:pPr>
  </w:style>
  <w:style w:type="paragraph" w:styleId="a4">
    <w:name w:val="Balloon Text"/>
    <w:basedOn w:val="a"/>
    <w:link w:val="Char0"/>
    <w:autoRedefine/>
    <w:qFormat/>
    <w:rsid w:val="005C247D"/>
    <w:pPr>
      <w:spacing w:line="240" w:lineRule="auto"/>
    </w:pPr>
    <w:rPr>
      <w:snapToGrid/>
      <w:sz w:val="18"/>
      <w:szCs w:val="18"/>
    </w:rPr>
  </w:style>
  <w:style w:type="paragraph" w:styleId="a5">
    <w:name w:val="footer"/>
    <w:basedOn w:val="a"/>
    <w:autoRedefine/>
    <w:qFormat/>
    <w:rsid w:val="005C247D"/>
    <w:pPr>
      <w:tabs>
        <w:tab w:val="center" w:pos="4153"/>
        <w:tab w:val="right" w:pos="8306"/>
      </w:tabs>
      <w:wordWrap w:val="0"/>
      <w:spacing w:line="400" w:lineRule="atLeast"/>
      <w:ind w:firstLineChars="2650" w:firstLine="7420"/>
      <w:jc w:val="right"/>
    </w:pPr>
    <w:rPr>
      <w:rFonts w:ascii="宋体" w:eastAsia="宋体" w:hAnsi="宋体"/>
      <w:sz w:val="28"/>
      <w:szCs w:val="28"/>
    </w:rPr>
  </w:style>
  <w:style w:type="paragraph" w:styleId="a6">
    <w:name w:val="header"/>
    <w:basedOn w:val="a"/>
    <w:autoRedefine/>
    <w:qFormat/>
    <w:rsid w:val="005C247D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a7">
    <w:name w:val="Normal (Web)"/>
    <w:basedOn w:val="a"/>
    <w:autoRedefine/>
    <w:uiPriority w:val="99"/>
    <w:unhideWhenUsed/>
    <w:qFormat/>
    <w:rsid w:val="005C247D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snapToGrid/>
      <w:sz w:val="24"/>
      <w:szCs w:val="24"/>
    </w:rPr>
  </w:style>
  <w:style w:type="paragraph" w:styleId="a8">
    <w:name w:val="annotation subject"/>
    <w:basedOn w:val="a3"/>
    <w:next w:val="a3"/>
    <w:link w:val="Char1"/>
    <w:autoRedefine/>
    <w:qFormat/>
    <w:rsid w:val="005C247D"/>
    <w:rPr>
      <w:b/>
      <w:bCs/>
    </w:rPr>
  </w:style>
  <w:style w:type="character" w:styleId="a9">
    <w:name w:val="page number"/>
    <w:autoRedefine/>
    <w:qFormat/>
    <w:rsid w:val="005C247D"/>
  </w:style>
  <w:style w:type="character" w:styleId="aa">
    <w:name w:val="FollowedHyperlink"/>
    <w:autoRedefine/>
    <w:qFormat/>
    <w:rsid w:val="005C247D"/>
    <w:rPr>
      <w:color w:val="000000"/>
      <w:u w:val="none"/>
    </w:rPr>
  </w:style>
  <w:style w:type="character" w:styleId="ab">
    <w:name w:val="Emphasis"/>
    <w:autoRedefine/>
    <w:qFormat/>
    <w:rsid w:val="005C247D"/>
    <w:rPr>
      <w:rFonts w:cs="Times New Roman"/>
      <w:i/>
    </w:rPr>
  </w:style>
  <w:style w:type="character" w:styleId="ac">
    <w:name w:val="Hyperlink"/>
    <w:autoRedefine/>
    <w:qFormat/>
    <w:rsid w:val="005C247D"/>
    <w:rPr>
      <w:color w:val="000000"/>
      <w:u w:val="none"/>
    </w:rPr>
  </w:style>
  <w:style w:type="character" w:styleId="HTML">
    <w:name w:val="HTML Code"/>
    <w:qFormat/>
    <w:rsid w:val="005C247D"/>
    <w:rPr>
      <w:rFonts w:ascii="Courier New" w:hAnsi="Courier New"/>
      <w:sz w:val="20"/>
    </w:rPr>
  </w:style>
  <w:style w:type="character" w:styleId="ad">
    <w:name w:val="annotation reference"/>
    <w:basedOn w:val="a0"/>
    <w:autoRedefine/>
    <w:qFormat/>
    <w:rsid w:val="005C247D"/>
    <w:rPr>
      <w:sz w:val="21"/>
      <w:szCs w:val="21"/>
    </w:rPr>
  </w:style>
  <w:style w:type="character" w:customStyle="1" w:styleId="Char0">
    <w:name w:val="批注框文本 Char"/>
    <w:link w:val="a4"/>
    <w:autoRedefine/>
    <w:qFormat/>
    <w:rsid w:val="005C247D"/>
    <w:rPr>
      <w:rFonts w:ascii="汉鼎简仿宋" w:eastAsia="汉鼎简仿宋"/>
      <w:snapToGrid/>
      <w:sz w:val="18"/>
      <w:szCs w:val="18"/>
    </w:rPr>
  </w:style>
  <w:style w:type="character" w:customStyle="1" w:styleId="more4">
    <w:name w:val="more4"/>
    <w:autoRedefine/>
    <w:qFormat/>
    <w:rsid w:val="005C247D"/>
    <w:rPr>
      <w:color w:val="666666"/>
      <w:sz w:val="18"/>
      <w:szCs w:val="18"/>
    </w:rPr>
  </w:style>
  <w:style w:type="character" w:customStyle="1" w:styleId="m01">
    <w:name w:val="m01"/>
    <w:autoRedefine/>
    <w:qFormat/>
    <w:rsid w:val="005C247D"/>
  </w:style>
  <w:style w:type="character" w:customStyle="1" w:styleId="dates">
    <w:name w:val="dates"/>
    <w:autoRedefine/>
    <w:qFormat/>
    <w:rsid w:val="005C247D"/>
  </w:style>
  <w:style w:type="character" w:customStyle="1" w:styleId="gwdsnopic2">
    <w:name w:val="gwds_nopic2"/>
    <w:autoRedefine/>
    <w:qFormat/>
    <w:rsid w:val="005C247D"/>
  </w:style>
  <w:style w:type="character" w:customStyle="1" w:styleId="font2">
    <w:name w:val="font2"/>
    <w:autoRedefine/>
    <w:qFormat/>
    <w:rsid w:val="005C247D"/>
  </w:style>
  <w:style w:type="character" w:customStyle="1" w:styleId="gwdsnopic">
    <w:name w:val="gwds_nopic"/>
    <w:autoRedefine/>
    <w:qFormat/>
    <w:rsid w:val="005C247D"/>
  </w:style>
  <w:style w:type="character" w:customStyle="1" w:styleId="font3">
    <w:name w:val="font3"/>
    <w:autoRedefine/>
    <w:qFormat/>
    <w:rsid w:val="005C247D"/>
  </w:style>
  <w:style w:type="character" w:customStyle="1" w:styleId="m011">
    <w:name w:val="m011"/>
    <w:autoRedefine/>
    <w:qFormat/>
    <w:rsid w:val="005C247D"/>
  </w:style>
  <w:style w:type="character" w:customStyle="1" w:styleId="bodyChar">
    <w:name w:val="body Char"/>
    <w:link w:val="body"/>
    <w:autoRedefine/>
    <w:qFormat/>
    <w:locked/>
    <w:rsid w:val="005C247D"/>
    <w:rPr>
      <w:rFonts w:eastAsia="仿宋"/>
      <w:color w:val="000000"/>
      <w:sz w:val="28"/>
      <w:lang w:bidi="ar-SA"/>
    </w:rPr>
  </w:style>
  <w:style w:type="paragraph" w:customStyle="1" w:styleId="body">
    <w:name w:val="body"/>
    <w:basedOn w:val="a"/>
    <w:link w:val="bodyChar"/>
    <w:autoRedefine/>
    <w:qFormat/>
    <w:rsid w:val="005C247D"/>
    <w:pPr>
      <w:adjustRightInd w:val="0"/>
      <w:snapToGrid/>
      <w:spacing w:line="360" w:lineRule="auto"/>
      <w:ind w:firstLine="432"/>
      <w:jc w:val="left"/>
    </w:pPr>
    <w:rPr>
      <w:rFonts w:ascii="Times New Roman" w:eastAsia="仿宋"/>
      <w:snapToGrid/>
      <w:color w:val="000000"/>
      <w:sz w:val="28"/>
    </w:rPr>
  </w:style>
  <w:style w:type="character" w:customStyle="1" w:styleId="bg01">
    <w:name w:val="bg01"/>
    <w:autoRedefine/>
    <w:qFormat/>
    <w:rsid w:val="005C247D"/>
  </w:style>
  <w:style w:type="character" w:customStyle="1" w:styleId="gwdsnopic1">
    <w:name w:val="gwds_nopic1"/>
    <w:autoRedefine/>
    <w:qFormat/>
    <w:rsid w:val="005C247D"/>
  </w:style>
  <w:style w:type="character" w:customStyle="1" w:styleId="name">
    <w:name w:val="name"/>
    <w:autoRedefine/>
    <w:qFormat/>
    <w:rsid w:val="005C247D"/>
    <w:rPr>
      <w:color w:val="6A6A6A"/>
      <w:u w:val="single"/>
    </w:rPr>
  </w:style>
  <w:style w:type="character" w:customStyle="1" w:styleId="bg02">
    <w:name w:val="bg02"/>
    <w:autoRedefine/>
    <w:qFormat/>
    <w:rsid w:val="005C247D"/>
  </w:style>
  <w:style w:type="character" w:customStyle="1" w:styleId="tabg">
    <w:name w:val="tabg"/>
    <w:autoRedefine/>
    <w:qFormat/>
    <w:rsid w:val="005C247D"/>
    <w:rPr>
      <w:color w:val="FFFFFF"/>
      <w:sz w:val="27"/>
      <w:szCs w:val="27"/>
    </w:rPr>
  </w:style>
  <w:style w:type="character" w:customStyle="1" w:styleId="laypagecurr">
    <w:name w:val="laypage_curr"/>
    <w:autoRedefine/>
    <w:qFormat/>
    <w:rsid w:val="005C247D"/>
    <w:rPr>
      <w:color w:val="FFFDF4"/>
      <w:shd w:val="clear" w:color="auto" w:fill="0B67A6"/>
    </w:rPr>
  </w:style>
  <w:style w:type="character" w:customStyle="1" w:styleId="hover23">
    <w:name w:val="hover23"/>
    <w:autoRedefine/>
    <w:qFormat/>
    <w:rsid w:val="005C247D"/>
    <w:rPr>
      <w:color w:val="015293"/>
    </w:rPr>
  </w:style>
  <w:style w:type="paragraph" w:customStyle="1" w:styleId="Normal5">
    <w:name w:val="Normal_5"/>
    <w:autoRedefine/>
    <w:qFormat/>
    <w:rsid w:val="005C247D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8">
    <w:name w:val="Normal_8"/>
    <w:autoRedefine/>
    <w:qFormat/>
    <w:rsid w:val="005C247D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6">
    <w:name w:val="Normal_6"/>
    <w:autoRedefine/>
    <w:qFormat/>
    <w:rsid w:val="005C247D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4">
    <w:name w:val="Normal_4"/>
    <w:autoRedefine/>
    <w:qFormat/>
    <w:rsid w:val="005C247D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">
    <w:name w:val="批注文字 Char"/>
    <w:basedOn w:val="a0"/>
    <w:link w:val="a3"/>
    <w:autoRedefine/>
    <w:qFormat/>
    <w:rsid w:val="005C247D"/>
    <w:rPr>
      <w:rFonts w:ascii="汉鼎简仿宋" w:eastAsia="汉鼎简仿宋"/>
      <w:snapToGrid w:val="0"/>
      <w:sz w:val="32"/>
    </w:rPr>
  </w:style>
  <w:style w:type="character" w:customStyle="1" w:styleId="Char1">
    <w:name w:val="批注主题 Char"/>
    <w:basedOn w:val="Char"/>
    <w:link w:val="a8"/>
    <w:autoRedefine/>
    <w:qFormat/>
    <w:rsid w:val="005C247D"/>
    <w:rPr>
      <w:b/>
      <w:bCs/>
    </w:rPr>
  </w:style>
  <w:style w:type="paragraph" w:styleId="ae">
    <w:name w:val="List Paragraph"/>
    <w:basedOn w:val="a"/>
    <w:uiPriority w:val="99"/>
    <w:unhideWhenUsed/>
    <w:qFormat/>
    <w:rsid w:val="005C247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80DEE04-A90B-4AC2-A0E5-8BC808FFD5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336</Words>
  <Characters>1918</Characters>
  <Application>Microsoft Office Word</Application>
  <DocSecurity>0</DocSecurity>
  <Lines>15</Lines>
  <Paragraphs>4</Paragraphs>
  <ScaleCrop>false</ScaleCrop>
  <Company>Microsoft China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miaojin</dc:creator>
  <cp:lastModifiedBy>User</cp:lastModifiedBy>
  <cp:revision>33</cp:revision>
  <cp:lastPrinted>2026-04-27T07:11:00Z</cp:lastPrinted>
  <dcterms:created xsi:type="dcterms:W3CDTF">2024-03-07T12:04:00Z</dcterms:created>
  <dcterms:modified xsi:type="dcterms:W3CDTF">2026-05-06T01:28:00Z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6E16FD8066EE41D3AC972DC16EEDACC6_13</vt:lpwstr>
  </property>
  <property fmtid="{D5CDD505-2E9C-101B-9397-08002B2CF9AE}" pid="4" name="KSOTemplateDocerSaveRecord">
    <vt:lpwstr>eyJoZGlkIjoiZmU2YzI3M2IwOWNiZjJjMjEyMTAxNjEwNGEyOGM3MzAiLCJ1c2VySWQiOiI0NTczMTQzNjMifQ==</vt:lpwstr>
  </property>
</Properties>
</file>