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02" w:rsidRPr="00BC0802" w:rsidRDefault="00BC0802" w:rsidP="0057532D">
      <w:pPr>
        <w:spacing w:line="600" w:lineRule="exact"/>
        <w:contextualSpacing/>
        <w:rPr>
          <w:rFonts w:ascii="Times New Roman" w:eastAsia="方正黑体_GBK" w:hAnsi="Times New Roman"/>
          <w:sz w:val="28"/>
          <w:szCs w:val="28"/>
        </w:rPr>
      </w:pPr>
    </w:p>
    <w:p w:rsidR="00F32177" w:rsidRPr="00F32177" w:rsidRDefault="00F32177" w:rsidP="0057532D">
      <w:pPr>
        <w:spacing w:line="600" w:lineRule="exact"/>
        <w:contextualSpacing/>
        <w:jc w:val="center"/>
        <w:rPr>
          <w:rFonts w:ascii="Times New Roman" w:eastAsia="方正小标宋_GBK" w:hAnsi="Times New Roman"/>
          <w:spacing w:val="-20"/>
          <w:sz w:val="44"/>
          <w:szCs w:val="44"/>
        </w:rPr>
      </w:pPr>
      <w:r w:rsidRPr="00F32177">
        <w:rPr>
          <w:rFonts w:ascii="Times New Roman" w:eastAsia="方正小标宋_GBK" w:hAnsi="Times New Roman" w:hint="eastAsia"/>
          <w:spacing w:val="-20"/>
          <w:sz w:val="44"/>
          <w:szCs w:val="44"/>
        </w:rPr>
        <w:t>《泰州市</w:t>
      </w:r>
      <w:r w:rsidRPr="00F32177">
        <w:rPr>
          <w:rFonts w:ascii="Times New Roman" w:eastAsia="方正小标宋_GBK" w:hAnsi="Times New Roman"/>
          <w:bCs/>
          <w:spacing w:val="-20"/>
          <w:sz w:val="44"/>
        </w:rPr>
        <w:t>市区机动车停放服务收费管理办法</w:t>
      </w:r>
      <w:r w:rsidRPr="00F32177">
        <w:rPr>
          <w:rFonts w:ascii="Times New Roman" w:eastAsia="方正小标宋_GBK" w:hAnsi="Times New Roman"/>
          <w:spacing w:val="-20"/>
          <w:sz w:val="44"/>
          <w:szCs w:val="44"/>
        </w:rPr>
        <w:t>》</w:t>
      </w:r>
    </w:p>
    <w:p w:rsidR="00F32177" w:rsidRDefault="00F32177" w:rsidP="0057532D">
      <w:pPr>
        <w:spacing w:line="600" w:lineRule="exact"/>
        <w:contextualSpacing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修订</w:t>
      </w:r>
      <w:r w:rsidR="0003414D">
        <w:rPr>
          <w:rFonts w:ascii="Times New Roman" w:eastAsia="方正小标宋_GBK" w:hAnsi="Times New Roman" w:hint="eastAsia"/>
          <w:sz w:val="44"/>
          <w:szCs w:val="44"/>
        </w:rPr>
        <w:t>公开征求意见稿解读</w:t>
      </w:r>
    </w:p>
    <w:p w:rsidR="0057532D" w:rsidRDefault="0057532D" w:rsidP="00B57605">
      <w:pPr>
        <w:spacing w:line="560" w:lineRule="exact"/>
        <w:contextualSpacing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F32177" w:rsidRDefault="0003414D" w:rsidP="00B57605">
      <w:pPr>
        <w:spacing w:line="560" w:lineRule="exact"/>
        <w:ind w:firstLineChars="200" w:firstLine="640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为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进一步</w:t>
      </w:r>
      <w:r w:rsidR="005D661C" w:rsidRPr="005D661C">
        <w:rPr>
          <w:rFonts w:ascii="Times New Roman" w:eastAsia="方正仿宋_GBK" w:hAnsi="Times New Roman"/>
          <w:sz w:val="32"/>
          <w:szCs w:val="32"/>
        </w:rPr>
        <w:t>发挥价格杠杆调节作用，合理调控道路交通需求，引导市民绿色出行，切实规范停车收费行为，促进停车服务行业健康发展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="005D661C">
        <w:rPr>
          <w:rFonts w:ascii="Times New Roman" w:eastAsia="方正仿宋_GBK" w:hAnsi="Times New Roman" w:hint="eastAsia"/>
          <w:sz w:val="32"/>
          <w:szCs w:val="32"/>
        </w:rPr>
        <w:t>市发展改革委</w:t>
      </w:r>
      <w:r w:rsidR="0080203A">
        <w:rPr>
          <w:rFonts w:ascii="Times New Roman" w:eastAsia="方正仿宋_GBK" w:hAnsi="Times New Roman" w:hint="eastAsia"/>
          <w:sz w:val="32"/>
          <w:szCs w:val="32"/>
        </w:rPr>
        <w:t>起草了</w:t>
      </w:r>
      <w:r w:rsidR="00F32177">
        <w:rPr>
          <w:rFonts w:ascii="Times New Roman" w:eastAsia="方正仿宋_GBK" w:hAnsi="Times New Roman"/>
          <w:sz w:val="32"/>
          <w:szCs w:val="32"/>
        </w:rPr>
        <w:t>《</w:t>
      </w:r>
      <w:r w:rsidR="00F32177">
        <w:rPr>
          <w:rFonts w:ascii="Times New Roman" w:eastAsia="方正仿宋_GBK" w:hAnsi="Times New Roman" w:hint="eastAsia"/>
          <w:sz w:val="32"/>
          <w:szCs w:val="32"/>
        </w:rPr>
        <w:t>泰州市</w:t>
      </w:r>
      <w:r w:rsidR="00F32177">
        <w:rPr>
          <w:rFonts w:ascii="Times New Roman" w:eastAsia="方正仿宋_GBK" w:hAnsi="Times New Roman"/>
          <w:sz w:val="32"/>
          <w:szCs w:val="32"/>
        </w:rPr>
        <w:t>市区机动车停放服务收费管理办法</w:t>
      </w:r>
      <w:r w:rsidR="0080203A">
        <w:rPr>
          <w:rFonts w:ascii="Times New Roman" w:eastAsia="方正仿宋_GBK" w:hAnsi="Times New Roman" w:hint="eastAsia"/>
          <w:sz w:val="32"/>
          <w:szCs w:val="32"/>
        </w:rPr>
        <w:t>（公开征求意见稿）</w:t>
      </w:r>
      <w:r w:rsidR="00F32177">
        <w:rPr>
          <w:rFonts w:ascii="Times New Roman" w:eastAsia="方正仿宋_GBK" w:hAnsi="Times New Roman"/>
          <w:sz w:val="32"/>
          <w:szCs w:val="32"/>
        </w:rPr>
        <w:t>》（以下简称《办法</w:t>
      </w:r>
      <w:r w:rsidR="0080203A">
        <w:rPr>
          <w:rFonts w:ascii="Times New Roman" w:eastAsia="方正仿宋_GBK" w:hAnsi="Times New Roman" w:hint="eastAsia"/>
          <w:sz w:val="32"/>
          <w:szCs w:val="32"/>
        </w:rPr>
        <w:t>（公开征求意见稿）</w:t>
      </w:r>
      <w:r w:rsidR="00F32177">
        <w:rPr>
          <w:rFonts w:ascii="Times New Roman" w:eastAsia="方正仿宋_GBK" w:hAnsi="Times New Roman"/>
          <w:sz w:val="32"/>
          <w:szCs w:val="32"/>
        </w:rPr>
        <w:t>》）</w:t>
      </w:r>
      <w:r w:rsidR="0080203A">
        <w:rPr>
          <w:rFonts w:ascii="Times New Roman" w:eastAsia="方正仿宋_GBK" w:hAnsi="Times New Roman" w:hint="eastAsia"/>
          <w:sz w:val="32"/>
          <w:szCs w:val="32"/>
        </w:rPr>
        <w:t>。特作如下解读</w:t>
      </w:r>
      <w:r w:rsidR="00F32177">
        <w:rPr>
          <w:rFonts w:ascii="Times New Roman" w:eastAsia="方正仿宋_GBK" w:hAnsi="Times New Roman"/>
          <w:sz w:val="32"/>
          <w:szCs w:val="32"/>
        </w:rPr>
        <w:t>：</w:t>
      </w:r>
    </w:p>
    <w:p w:rsidR="00F32177" w:rsidRDefault="00F32177" w:rsidP="00B57605">
      <w:pPr>
        <w:pStyle w:val="a6"/>
        <w:numPr>
          <w:ilvl w:val="0"/>
          <w:numId w:val="1"/>
        </w:numPr>
        <w:spacing w:line="560" w:lineRule="exact"/>
        <w:ind w:firstLineChars="0"/>
        <w:contextualSpacing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修订背景</w:t>
      </w:r>
    </w:p>
    <w:p w:rsidR="00F32177" w:rsidRPr="00D23EE0" w:rsidRDefault="00F32177" w:rsidP="00B57605">
      <w:pPr>
        <w:pStyle w:val="a6"/>
        <w:spacing w:line="560" w:lineRule="exact"/>
        <w:ind w:firstLine="640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1.</w:t>
      </w:r>
      <w:r w:rsidR="005D661C">
        <w:rPr>
          <w:rFonts w:ascii="Times New Roman" w:eastAsia="方正仿宋_GBK" w:hAnsi="Times New Roman" w:hint="eastAsia"/>
          <w:sz w:val="32"/>
          <w:szCs w:val="32"/>
        </w:rPr>
        <w:t>现行的</w:t>
      </w:r>
      <w:r w:rsidR="0003414D" w:rsidRPr="00D8520A">
        <w:rPr>
          <w:rFonts w:ascii="Times New Roman" w:eastAsia="方正仿宋_GBK" w:hAnsi="Times New Roman" w:hint="eastAsia"/>
          <w:sz w:val="32"/>
          <w:szCs w:val="32"/>
        </w:rPr>
        <w:t>《泰州市市区机动车停车场服务收费管理办法》</w:t>
      </w:r>
      <w:r w:rsidR="0003414D">
        <w:rPr>
          <w:rFonts w:ascii="Times New Roman" w:eastAsia="方正仿宋_GBK" w:hAnsi="Times New Roman" w:hint="eastAsia"/>
          <w:sz w:val="32"/>
          <w:szCs w:val="32"/>
        </w:rPr>
        <w:t>（</w:t>
      </w:r>
      <w:r w:rsidR="0003414D" w:rsidRPr="00D8520A">
        <w:rPr>
          <w:rFonts w:ascii="Times New Roman" w:eastAsia="方正仿宋_GBK" w:hAnsi="Times New Roman" w:hint="eastAsia"/>
          <w:sz w:val="32"/>
          <w:szCs w:val="32"/>
        </w:rPr>
        <w:t>泰政规〔</w:t>
      </w:r>
      <w:r w:rsidR="0003414D" w:rsidRPr="00D8520A">
        <w:rPr>
          <w:rFonts w:ascii="Times New Roman" w:eastAsia="方正仿宋_GBK" w:hAnsi="Times New Roman" w:hint="eastAsia"/>
          <w:sz w:val="32"/>
          <w:szCs w:val="32"/>
        </w:rPr>
        <w:t>2014</w:t>
      </w:r>
      <w:r w:rsidR="0003414D" w:rsidRPr="00D8520A">
        <w:rPr>
          <w:rFonts w:ascii="Times New Roman" w:eastAsia="方正仿宋_GBK" w:hAnsi="Times New Roman" w:hint="eastAsia"/>
          <w:sz w:val="32"/>
          <w:szCs w:val="32"/>
        </w:rPr>
        <w:t>〕</w:t>
      </w:r>
      <w:r w:rsidR="0003414D" w:rsidRPr="00D8520A">
        <w:rPr>
          <w:rFonts w:ascii="Times New Roman" w:eastAsia="方正仿宋_GBK" w:hAnsi="Times New Roman" w:hint="eastAsia"/>
          <w:sz w:val="32"/>
          <w:szCs w:val="32"/>
        </w:rPr>
        <w:t>11</w:t>
      </w:r>
      <w:r w:rsidR="0003414D" w:rsidRPr="00D8520A">
        <w:rPr>
          <w:rFonts w:ascii="Times New Roman" w:eastAsia="方正仿宋_GBK" w:hAnsi="Times New Roman" w:hint="eastAsia"/>
          <w:sz w:val="32"/>
          <w:szCs w:val="32"/>
        </w:rPr>
        <w:t>号</w:t>
      </w:r>
      <w:r w:rsidR="0003414D">
        <w:rPr>
          <w:rFonts w:ascii="Times New Roman" w:eastAsia="方正仿宋_GBK" w:hAnsi="Times New Roman" w:hint="eastAsia"/>
          <w:sz w:val="32"/>
          <w:szCs w:val="32"/>
        </w:rPr>
        <w:t>）</w:t>
      </w:r>
      <w:r w:rsidR="0003414D">
        <w:rPr>
          <w:rFonts w:ascii="Times New Roman" w:eastAsia="方正仿宋_GBK" w:hAnsi="Times New Roman"/>
          <w:sz w:val="32"/>
          <w:szCs w:val="32"/>
        </w:rPr>
        <w:t>自</w:t>
      </w:r>
      <w:r w:rsidR="0003414D">
        <w:rPr>
          <w:rFonts w:ascii="Times New Roman" w:eastAsia="方正仿宋_GBK" w:hAnsi="Times New Roman"/>
          <w:sz w:val="32"/>
          <w:szCs w:val="32"/>
        </w:rPr>
        <w:t>201</w:t>
      </w:r>
      <w:r w:rsidR="0003414D">
        <w:rPr>
          <w:rFonts w:ascii="Times New Roman" w:eastAsia="方正仿宋_GBK" w:hAnsi="Times New Roman" w:hint="eastAsia"/>
          <w:sz w:val="32"/>
          <w:szCs w:val="32"/>
        </w:rPr>
        <w:t>5</w:t>
      </w:r>
      <w:r w:rsidR="0003414D">
        <w:rPr>
          <w:rFonts w:ascii="Times New Roman" w:eastAsia="方正仿宋_GBK" w:hAnsi="Times New Roman"/>
          <w:sz w:val="32"/>
          <w:szCs w:val="32"/>
        </w:rPr>
        <w:t>年</w:t>
      </w:r>
      <w:r w:rsidR="0003414D">
        <w:rPr>
          <w:rFonts w:ascii="Times New Roman" w:eastAsia="方正仿宋_GBK" w:hAnsi="Times New Roman" w:hint="eastAsia"/>
          <w:sz w:val="32"/>
          <w:szCs w:val="32"/>
        </w:rPr>
        <w:t>3</w:t>
      </w:r>
      <w:r w:rsidR="0003414D">
        <w:rPr>
          <w:rFonts w:ascii="Times New Roman" w:eastAsia="方正仿宋_GBK" w:hAnsi="Times New Roman"/>
          <w:sz w:val="32"/>
          <w:szCs w:val="32"/>
        </w:rPr>
        <w:t>月施行，</w:t>
      </w:r>
      <w:r w:rsidR="005D661C">
        <w:rPr>
          <w:rFonts w:ascii="Times New Roman" w:eastAsia="方正仿宋_GBK" w:hAnsi="Times New Roman" w:hint="eastAsia"/>
          <w:sz w:val="32"/>
          <w:szCs w:val="32"/>
        </w:rPr>
        <w:t>执行期限已满，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需重新修订以延续政策效力，并结合</w:t>
      </w:r>
      <w:r w:rsidR="005D661C">
        <w:rPr>
          <w:rFonts w:ascii="Times New Roman" w:eastAsia="方正仿宋_GBK" w:hAnsi="Times New Roman" w:hint="eastAsia"/>
          <w:sz w:val="32"/>
          <w:szCs w:val="32"/>
        </w:rPr>
        <w:t>市区机动车停放实际情况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调整</w:t>
      </w:r>
      <w:r w:rsidR="005D661C">
        <w:rPr>
          <w:rFonts w:ascii="Times New Roman" w:eastAsia="方正仿宋_GBK" w:hAnsi="Times New Roman" w:hint="eastAsia"/>
          <w:sz w:val="32"/>
          <w:szCs w:val="32"/>
        </w:rPr>
        <w:t>政策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内容。</w:t>
      </w:r>
    </w:p>
    <w:p w:rsidR="00F32177" w:rsidRDefault="00F32177" w:rsidP="00B57605">
      <w:pPr>
        <w:pStyle w:val="a6"/>
        <w:spacing w:line="560" w:lineRule="exact"/>
        <w:ind w:firstLine="640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2.</w:t>
      </w:r>
      <w:r w:rsidR="005D661C">
        <w:rPr>
          <w:rFonts w:ascii="Times New Roman" w:eastAsia="方正仿宋_GBK" w:hAnsi="Times New Roman" w:hint="eastAsia"/>
          <w:sz w:val="32"/>
          <w:szCs w:val="32"/>
        </w:rPr>
        <w:t>与上级新政策衔接的需要。省发展改革委省公安厅等</w:t>
      </w:r>
      <w:r w:rsidR="005D661C">
        <w:rPr>
          <w:rFonts w:ascii="Times New Roman" w:eastAsia="方正仿宋_GBK" w:hAnsi="Times New Roman" w:hint="eastAsia"/>
          <w:sz w:val="32"/>
          <w:szCs w:val="32"/>
        </w:rPr>
        <w:t>6</w:t>
      </w:r>
      <w:r w:rsidR="005D661C">
        <w:rPr>
          <w:rFonts w:ascii="Times New Roman" w:eastAsia="方正仿宋_GBK" w:hAnsi="Times New Roman" w:hint="eastAsia"/>
          <w:sz w:val="32"/>
          <w:szCs w:val="32"/>
        </w:rPr>
        <w:t>部门</w:t>
      </w:r>
      <w:r w:rsidR="005D661C">
        <w:rPr>
          <w:rFonts w:ascii="Times New Roman" w:eastAsia="方正仿宋_GBK" w:hAnsi="Times New Roman" w:hint="eastAsia"/>
          <w:sz w:val="32"/>
          <w:szCs w:val="32"/>
        </w:rPr>
        <w:t>2022</w:t>
      </w:r>
      <w:r w:rsidR="005D661C">
        <w:rPr>
          <w:rFonts w:ascii="Times New Roman" w:eastAsia="方正仿宋_GBK" w:hAnsi="Times New Roman" w:hint="eastAsia"/>
          <w:sz w:val="32"/>
          <w:szCs w:val="32"/>
        </w:rPr>
        <w:t>年</w:t>
      </w:r>
      <w:r w:rsidR="005D661C">
        <w:rPr>
          <w:rFonts w:ascii="Times New Roman" w:eastAsia="方正仿宋_GBK" w:hAnsi="Times New Roman" w:hint="eastAsia"/>
          <w:sz w:val="32"/>
          <w:szCs w:val="32"/>
        </w:rPr>
        <w:t>8</w:t>
      </w:r>
      <w:r w:rsidR="005D661C">
        <w:rPr>
          <w:rFonts w:ascii="Times New Roman" w:eastAsia="方正仿宋_GBK" w:hAnsi="Times New Roman" w:hint="eastAsia"/>
          <w:sz w:val="32"/>
          <w:szCs w:val="32"/>
        </w:rPr>
        <w:t>月</w:t>
      </w:r>
      <w:r w:rsidR="005D661C">
        <w:rPr>
          <w:rFonts w:ascii="Times New Roman" w:eastAsia="方正仿宋_GBK" w:hAnsi="Times New Roman" w:hint="eastAsia"/>
          <w:sz w:val="32"/>
          <w:szCs w:val="32"/>
        </w:rPr>
        <w:t>25</w:t>
      </w:r>
      <w:r w:rsidR="005D661C">
        <w:rPr>
          <w:rFonts w:ascii="Times New Roman" w:eastAsia="方正仿宋_GBK" w:hAnsi="Times New Roman" w:hint="eastAsia"/>
          <w:sz w:val="32"/>
          <w:szCs w:val="32"/>
        </w:rPr>
        <w:t>日出台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《江苏省机动车停车服务收费管理办法》（苏发改规发〔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2022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〕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5</w:t>
      </w:r>
      <w:r w:rsidR="005D661C" w:rsidRPr="005D661C">
        <w:rPr>
          <w:rFonts w:ascii="Times New Roman" w:eastAsia="方正仿宋_GBK" w:hAnsi="Times New Roman" w:hint="eastAsia"/>
          <w:sz w:val="32"/>
          <w:szCs w:val="32"/>
        </w:rPr>
        <w:t>号）</w:t>
      </w:r>
      <w:r w:rsidR="005D661C">
        <w:rPr>
          <w:rFonts w:ascii="Times New Roman" w:eastAsia="方正仿宋_GBK" w:hAnsi="Times New Roman" w:hint="eastAsia"/>
          <w:sz w:val="32"/>
          <w:szCs w:val="32"/>
        </w:rPr>
        <w:t>，</w:t>
      </w:r>
      <w:r w:rsidR="00FA423A">
        <w:rPr>
          <w:rFonts w:ascii="Times New Roman" w:eastAsia="方正仿宋_GBK" w:hAnsi="Times New Roman" w:hint="eastAsia"/>
          <w:sz w:val="32"/>
          <w:szCs w:val="32"/>
        </w:rPr>
        <w:t>修订完善《办法》</w:t>
      </w:r>
      <w:r w:rsidR="005D661C">
        <w:rPr>
          <w:rFonts w:ascii="Times New Roman" w:eastAsia="方正仿宋_GBK" w:hAnsi="Times New Roman" w:hint="eastAsia"/>
          <w:sz w:val="32"/>
          <w:szCs w:val="32"/>
        </w:rPr>
        <w:t>，做好本地政策与上级政策的有效衔接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F32177" w:rsidRDefault="00F32177" w:rsidP="00B57605">
      <w:pPr>
        <w:pStyle w:val="a6"/>
        <w:numPr>
          <w:ilvl w:val="0"/>
          <w:numId w:val="1"/>
        </w:numPr>
        <w:tabs>
          <w:tab w:val="left" w:pos="1065"/>
        </w:tabs>
        <w:spacing w:line="560" w:lineRule="exact"/>
        <w:ind w:firstLineChars="0"/>
        <w:contextualSpacing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主要修订内容</w:t>
      </w:r>
    </w:p>
    <w:p w:rsidR="00F32177" w:rsidRDefault="00F32177" w:rsidP="00B57605">
      <w:pPr>
        <w:tabs>
          <w:tab w:val="left" w:pos="1065"/>
        </w:tabs>
        <w:spacing w:line="560" w:lineRule="exact"/>
        <w:ind w:firstLineChars="200" w:firstLine="640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本次修订在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14</w:t>
      </w:r>
      <w:r>
        <w:rPr>
          <w:rFonts w:ascii="Times New Roman" w:eastAsia="方正仿宋_GBK" w:hAnsi="Times New Roman"/>
          <w:sz w:val="32"/>
          <w:szCs w:val="32"/>
        </w:rPr>
        <w:t>版《办法》基础上，按不同地段、时段实行更为精细的差别化收费政策。其中</w:t>
      </w:r>
      <w:r>
        <w:rPr>
          <w:rFonts w:ascii="Times New Roman" w:eastAsia="方正仿宋_GBK" w:hAnsi="Times New Roman"/>
          <w:sz w:val="32"/>
          <w:szCs w:val="32"/>
        </w:rPr>
        <w:t>1-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条为停车服务收费的依据、范围、主体、类别、原则等基本规定；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/>
          <w:sz w:val="32"/>
          <w:szCs w:val="32"/>
        </w:rPr>
        <w:t>-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="0003414D"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/>
          <w:sz w:val="32"/>
          <w:szCs w:val="32"/>
        </w:rPr>
        <w:t>条为停车服务收费政策及免费措施；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="0003414D">
        <w:rPr>
          <w:rFonts w:ascii="Times New Roman" w:eastAsia="方正仿宋_GBK" w:hAnsi="Times New Roman" w:hint="eastAsia"/>
          <w:sz w:val="32"/>
          <w:szCs w:val="32"/>
        </w:rPr>
        <w:t>9-31</w:t>
      </w:r>
      <w:r>
        <w:rPr>
          <w:rFonts w:ascii="Times New Roman" w:eastAsia="方正仿宋_GBK" w:hAnsi="Times New Roman"/>
          <w:sz w:val="32"/>
          <w:szCs w:val="32"/>
        </w:rPr>
        <w:t>条为停车服务收费监督管理要求。修订后主要变化如下：</w:t>
      </w:r>
    </w:p>
    <w:p w:rsidR="00D65AC9" w:rsidRDefault="00D65AC9" w:rsidP="00B57605">
      <w:pPr>
        <w:spacing w:line="560" w:lineRule="exact"/>
        <w:ind w:firstLine="645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lastRenderedPageBreak/>
        <w:t>（一）</w:t>
      </w:r>
      <w:r>
        <w:rPr>
          <w:rFonts w:ascii="Times New Roman" w:eastAsia="方正楷体_GBK" w:hAnsi="Times New Roman"/>
          <w:sz w:val="32"/>
          <w:szCs w:val="32"/>
        </w:rPr>
        <w:t>改进</w:t>
      </w:r>
      <w:r>
        <w:rPr>
          <w:rFonts w:ascii="Times New Roman" w:eastAsia="方正楷体_GBK" w:hAnsi="Times New Roman" w:hint="eastAsia"/>
          <w:sz w:val="32"/>
          <w:szCs w:val="32"/>
        </w:rPr>
        <w:t>行政</w:t>
      </w:r>
      <w:r>
        <w:rPr>
          <w:rFonts w:ascii="Times New Roman" w:eastAsia="方正楷体_GBK" w:hAnsi="Times New Roman"/>
          <w:sz w:val="32"/>
          <w:szCs w:val="32"/>
        </w:rPr>
        <w:t>区域</w:t>
      </w:r>
      <w:r>
        <w:rPr>
          <w:rFonts w:ascii="Times New Roman" w:eastAsia="方正楷体_GBK" w:hAnsi="Times New Roman" w:hint="eastAsia"/>
          <w:sz w:val="32"/>
          <w:szCs w:val="32"/>
        </w:rPr>
        <w:t>分级管理</w:t>
      </w:r>
      <w:r>
        <w:rPr>
          <w:rFonts w:ascii="Times New Roman" w:eastAsia="方正楷体_GBK" w:hAnsi="Times New Roman"/>
          <w:sz w:val="32"/>
          <w:szCs w:val="32"/>
        </w:rPr>
        <w:t>方式。</w:t>
      </w:r>
      <w:r>
        <w:rPr>
          <w:rFonts w:ascii="Times New Roman" w:eastAsia="方正仿宋_GBK" w:hAnsi="Times New Roman"/>
          <w:sz w:val="32"/>
          <w:szCs w:val="32"/>
        </w:rPr>
        <w:t>原办法</w:t>
      </w:r>
      <w:r>
        <w:rPr>
          <w:rFonts w:ascii="Times New Roman" w:eastAsia="方正仿宋_GBK" w:hAnsi="Times New Roman" w:hint="eastAsia"/>
          <w:sz w:val="32"/>
          <w:szCs w:val="32"/>
        </w:rPr>
        <w:t>规定适用范围</w:t>
      </w:r>
      <w:r w:rsidR="00FA423A">
        <w:rPr>
          <w:rFonts w:ascii="Times New Roman" w:eastAsia="方正仿宋_GBK" w:hAnsi="Times New Roman" w:hint="eastAsia"/>
          <w:sz w:val="32"/>
          <w:szCs w:val="32"/>
        </w:rPr>
        <w:t>为海陵区和</w:t>
      </w:r>
      <w:r>
        <w:rPr>
          <w:rFonts w:ascii="Times New Roman" w:eastAsia="方正仿宋_GBK" w:hAnsi="Times New Roman" w:hint="eastAsia"/>
          <w:sz w:val="32"/>
          <w:szCs w:val="32"/>
        </w:rPr>
        <w:t>医药高新区，</w:t>
      </w:r>
      <w:r w:rsidR="00FA423A">
        <w:rPr>
          <w:rFonts w:ascii="Times New Roman" w:eastAsia="方正仿宋_GBK" w:hAnsi="Times New Roman" w:hint="eastAsia"/>
          <w:sz w:val="32"/>
          <w:szCs w:val="32"/>
        </w:rPr>
        <w:t>根据行政区划调整情况，</w:t>
      </w:r>
      <w:r>
        <w:rPr>
          <w:rFonts w:ascii="Times New Roman" w:eastAsia="方正仿宋_GBK" w:hAnsi="Times New Roman" w:hint="eastAsia"/>
          <w:sz w:val="32"/>
          <w:szCs w:val="32"/>
        </w:rPr>
        <w:t>市城管局</w:t>
      </w:r>
      <w:r w:rsidR="00EF737D">
        <w:rPr>
          <w:rFonts w:ascii="Times New Roman" w:eastAsia="方正仿宋_GBK" w:hAnsi="Times New Roman" w:hint="eastAsia"/>
          <w:sz w:val="32"/>
          <w:szCs w:val="32"/>
        </w:rPr>
        <w:t>将</w:t>
      </w:r>
      <w:r>
        <w:rPr>
          <w:rFonts w:ascii="Times New Roman" w:eastAsia="方正仿宋_GBK" w:hAnsi="Times New Roman" w:hint="eastAsia"/>
          <w:sz w:val="32"/>
          <w:szCs w:val="32"/>
        </w:rPr>
        <w:t>重新划分机动车停放服务地区类别，</w:t>
      </w:r>
      <w:r w:rsidR="00FA423A">
        <w:rPr>
          <w:rFonts w:ascii="Times New Roman" w:eastAsia="方正仿宋_GBK" w:hAnsi="Times New Roman" w:hint="eastAsia"/>
          <w:sz w:val="32"/>
          <w:szCs w:val="32"/>
        </w:rPr>
        <w:t>本次修订按照</w:t>
      </w:r>
      <w:r>
        <w:rPr>
          <w:rFonts w:ascii="Times New Roman" w:eastAsia="方正仿宋_GBK" w:hAnsi="Times New Roman" w:hint="eastAsia"/>
          <w:color w:val="333333"/>
          <w:kern w:val="0"/>
          <w:sz w:val="32"/>
          <w:szCs w:val="32"/>
        </w:rPr>
        <w:t>市区</w:t>
      </w:r>
      <w:r>
        <w:rPr>
          <w:rFonts w:ascii="Times New Roman" w:eastAsia="方正仿宋_GBK" w:hAnsi="Times New Roman"/>
          <w:sz w:val="32"/>
          <w:szCs w:val="32"/>
        </w:rPr>
        <w:t>停车服务收费实行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统一办法、属地管理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的原则</w:t>
      </w:r>
      <w:r w:rsidR="00FA423A">
        <w:rPr>
          <w:rFonts w:ascii="Times New Roman" w:eastAsia="方正仿宋_GBK" w:hAnsi="Times New Roman" w:hint="eastAsia"/>
          <w:sz w:val="32"/>
          <w:szCs w:val="32"/>
        </w:rPr>
        <w:t>，适用范围扩大为海陵区、姜堰区</w:t>
      </w:r>
      <w:r w:rsidR="00BC0802">
        <w:rPr>
          <w:rFonts w:ascii="Times New Roman" w:eastAsia="方正仿宋_GBK" w:hAnsi="Times New Roman" w:hint="eastAsia"/>
          <w:sz w:val="32"/>
          <w:szCs w:val="32"/>
        </w:rPr>
        <w:t>、泰州医药高新区（高港区）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D65AC9" w:rsidRPr="00B06FB6" w:rsidRDefault="00D65AC9" w:rsidP="00B57605">
      <w:pPr>
        <w:tabs>
          <w:tab w:val="left" w:pos="1065"/>
        </w:tabs>
        <w:spacing w:line="560" w:lineRule="exact"/>
        <w:ind w:leftChars="1" w:left="2" w:firstLineChars="196" w:firstLine="627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（二）</w:t>
      </w:r>
      <w:r w:rsidRPr="00B06FB6">
        <w:rPr>
          <w:rFonts w:ascii="Times New Roman" w:eastAsia="方正楷体_GBK" w:hAnsi="Times New Roman" w:hint="eastAsia"/>
          <w:sz w:val="32"/>
          <w:szCs w:val="32"/>
        </w:rPr>
        <w:t>缩减政府定价范围。</w:t>
      </w:r>
      <w:r w:rsidRPr="009E0702">
        <w:rPr>
          <w:rFonts w:ascii="Times New Roman" w:eastAsia="方正仿宋_GBK" w:hAnsi="Times New Roman" w:hint="eastAsia"/>
          <w:sz w:val="32"/>
          <w:szCs w:val="32"/>
        </w:rPr>
        <w:t>根据《江苏省机动车停放服务收费管理办法》</w:t>
      </w:r>
      <w:r>
        <w:rPr>
          <w:rFonts w:ascii="Times New Roman" w:eastAsia="方正仿宋_GBK" w:hAnsi="Times New Roman" w:hint="eastAsia"/>
          <w:sz w:val="32"/>
          <w:szCs w:val="32"/>
        </w:rPr>
        <w:t>有关规定，逐步缩小政府定价管理范围，新《办法》</w:t>
      </w:r>
      <w:r w:rsidRPr="009E0702">
        <w:rPr>
          <w:rFonts w:ascii="Times New Roman" w:eastAsia="方正仿宋_GBK" w:hAnsi="Times New Roman" w:hint="eastAsia"/>
          <w:sz w:val="32"/>
          <w:szCs w:val="32"/>
        </w:rPr>
        <w:t>明确道路临时停车泊位为政府定价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9E0702">
        <w:rPr>
          <w:rFonts w:ascii="Times New Roman" w:eastAsia="方正仿宋_GBK" w:hAnsi="Times New Roman" w:hint="eastAsia"/>
          <w:sz w:val="32"/>
          <w:szCs w:val="32"/>
        </w:rPr>
        <w:t>其他国有资金投资建设的公共停车场等</w:t>
      </w:r>
      <w:r w:rsidR="00FA423A">
        <w:rPr>
          <w:rFonts w:ascii="Times New Roman" w:eastAsia="方正仿宋_GBK" w:hAnsi="Times New Roman" w:hint="eastAsia"/>
          <w:sz w:val="32"/>
          <w:szCs w:val="32"/>
        </w:rPr>
        <w:t>由政府定价调整为</w:t>
      </w:r>
      <w:r w:rsidRPr="009E0702">
        <w:rPr>
          <w:rFonts w:ascii="Times New Roman" w:eastAsia="方正仿宋_GBK" w:hAnsi="Times New Roman" w:hint="eastAsia"/>
          <w:sz w:val="32"/>
          <w:szCs w:val="32"/>
        </w:rPr>
        <w:t>政府指导价</w:t>
      </w:r>
      <w:r w:rsidR="00FA423A">
        <w:rPr>
          <w:rFonts w:ascii="Times New Roman" w:eastAsia="方正仿宋_GBK" w:hAnsi="Times New Roman" w:hint="eastAsia"/>
          <w:sz w:val="32"/>
          <w:szCs w:val="32"/>
        </w:rPr>
        <w:t>，执行最高限价管理</w:t>
      </w:r>
      <w:r w:rsidRPr="009E0702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65AC9" w:rsidRDefault="00D65AC9" w:rsidP="00B57605">
      <w:pPr>
        <w:tabs>
          <w:tab w:val="left" w:pos="1065"/>
        </w:tabs>
        <w:spacing w:line="560" w:lineRule="exact"/>
        <w:ind w:leftChars="1" w:left="2" w:firstLineChars="196" w:firstLine="627"/>
        <w:contextualSpacing/>
        <w:rPr>
          <w:rFonts w:ascii="Times New Roman" w:eastAsia="方正仿宋_GBK" w:hAnsi="Times New Roman"/>
          <w:b/>
          <w:sz w:val="32"/>
          <w:szCs w:val="32"/>
        </w:rPr>
      </w:pPr>
      <w:r w:rsidRPr="00B06FB6">
        <w:rPr>
          <w:rFonts w:ascii="Times New Roman" w:eastAsia="方正楷体_GBK" w:hAnsi="Times New Roman" w:hint="eastAsia"/>
          <w:sz w:val="32"/>
          <w:szCs w:val="32"/>
        </w:rPr>
        <w:t>（</w:t>
      </w:r>
      <w:r>
        <w:rPr>
          <w:rFonts w:ascii="Times New Roman" w:eastAsia="方正楷体_GBK" w:hAnsi="Times New Roman" w:hint="eastAsia"/>
          <w:sz w:val="32"/>
          <w:szCs w:val="32"/>
        </w:rPr>
        <w:t>三</w:t>
      </w:r>
      <w:r w:rsidRPr="00B06FB6">
        <w:rPr>
          <w:rFonts w:ascii="Times New Roman" w:eastAsia="方正楷体_GBK" w:hAnsi="Times New Roman" w:hint="eastAsia"/>
          <w:sz w:val="32"/>
          <w:szCs w:val="32"/>
        </w:rPr>
        <w:t>）明确各相关部门工作职能。</w:t>
      </w:r>
      <w:r w:rsidRPr="00DC57E4">
        <w:rPr>
          <w:rFonts w:ascii="Times New Roman" w:eastAsia="方正仿宋_GBK" w:hAnsi="Times New Roman" w:hint="eastAsia"/>
          <w:sz w:val="32"/>
          <w:szCs w:val="32"/>
        </w:rPr>
        <w:t>根据《江苏省机动车停放服务收费管理办法》第六条规定，地方相关部门在各自职责范围内协助做好停车服务收费的管理、监督等工作。新《办法》中对各相关部门的工作职能进行了</w:t>
      </w:r>
      <w:r w:rsidR="00F5041E">
        <w:rPr>
          <w:rFonts w:ascii="Times New Roman" w:eastAsia="方正仿宋_GBK" w:hAnsi="Times New Roman" w:hint="eastAsia"/>
          <w:sz w:val="32"/>
          <w:szCs w:val="32"/>
        </w:rPr>
        <w:t>重新</w:t>
      </w:r>
      <w:r w:rsidRPr="00DC57E4">
        <w:rPr>
          <w:rFonts w:ascii="Times New Roman" w:eastAsia="方正仿宋_GBK" w:hAnsi="Times New Roman" w:hint="eastAsia"/>
          <w:sz w:val="32"/>
          <w:szCs w:val="32"/>
        </w:rPr>
        <w:t>明确。</w:t>
      </w:r>
    </w:p>
    <w:p w:rsidR="00D65AC9" w:rsidRPr="00D01BA2" w:rsidRDefault="00D65AC9" w:rsidP="00B5760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rPr>
          <w:rFonts w:ascii="Times New Roman" w:eastAsia="方正仿宋_GBK" w:hAnsi="方正仿宋_GBK"/>
          <w:color w:val="333333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（四）</w:t>
      </w:r>
      <w:r>
        <w:rPr>
          <w:rFonts w:ascii="Times New Roman" w:eastAsia="方正楷体_GBK" w:hAnsi="Times New Roman"/>
          <w:sz w:val="32"/>
          <w:szCs w:val="32"/>
        </w:rPr>
        <w:t>改进</w:t>
      </w:r>
      <w:r>
        <w:rPr>
          <w:rFonts w:ascii="Times New Roman" w:eastAsia="方正楷体_GBK" w:hAnsi="Times New Roman" w:hint="eastAsia"/>
          <w:sz w:val="32"/>
          <w:szCs w:val="32"/>
        </w:rPr>
        <w:t>计时方式</w:t>
      </w:r>
      <w:r>
        <w:rPr>
          <w:rFonts w:ascii="Times New Roman" w:eastAsia="方正楷体_GBK" w:hAnsi="Times New Roman"/>
          <w:sz w:val="32"/>
          <w:szCs w:val="32"/>
        </w:rPr>
        <w:t>。</w:t>
      </w:r>
      <w:r w:rsidRPr="00D5356E">
        <w:rPr>
          <w:rFonts w:ascii="Times New Roman" w:eastAsia="方正仿宋_GBK" w:hAnsi="Times New Roman" w:hint="eastAsia"/>
          <w:b/>
          <w:sz w:val="32"/>
          <w:szCs w:val="32"/>
        </w:rPr>
        <w:t>一是</w:t>
      </w:r>
      <w:bookmarkStart w:id="0" w:name="OLE_LINK3"/>
      <w:bookmarkStart w:id="1" w:name="OLE_LINK4"/>
      <w:bookmarkStart w:id="2" w:name="OLE_LINK7"/>
      <w:r w:rsidRPr="00B06FB6">
        <w:rPr>
          <w:rFonts w:ascii="Times New Roman" w:eastAsia="方正仿宋_GBK" w:hAnsi="Times New Roman" w:hint="eastAsia"/>
          <w:sz w:val="32"/>
          <w:szCs w:val="32"/>
        </w:rPr>
        <w:t>明确</w:t>
      </w:r>
      <w:r>
        <w:rPr>
          <w:rFonts w:ascii="Times New Roman" w:eastAsia="方正仿宋_GBK" w:hAnsi="Times New Roman" w:hint="eastAsia"/>
          <w:sz w:val="32"/>
          <w:szCs w:val="32"/>
        </w:rPr>
        <w:t>所有实行不同定价方式的</w:t>
      </w:r>
      <w:r w:rsidRPr="00B06FB6">
        <w:rPr>
          <w:rFonts w:ascii="Times New Roman" w:eastAsia="方正仿宋_GBK" w:hAnsi="Times New Roman" w:hint="eastAsia"/>
          <w:sz w:val="32"/>
          <w:szCs w:val="32"/>
        </w:rPr>
        <w:t>停车</w:t>
      </w:r>
      <w:r>
        <w:rPr>
          <w:rFonts w:ascii="Times New Roman" w:eastAsia="方正仿宋_GBK" w:hAnsi="Times New Roman" w:hint="eastAsia"/>
          <w:sz w:val="32"/>
          <w:szCs w:val="32"/>
        </w:rPr>
        <w:t>设施（含道路泊位）停车</w:t>
      </w:r>
      <w:r w:rsidRPr="00B06FB6">
        <w:rPr>
          <w:rFonts w:ascii="Times New Roman" w:eastAsia="方正仿宋_GBK" w:hAnsi="Times New Roman" w:hint="eastAsia"/>
          <w:sz w:val="32"/>
          <w:szCs w:val="32"/>
        </w:rPr>
        <w:t>免费时长不少于</w:t>
      </w:r>
      <w:r w:rsidRPr="00B06FB6">
        <w:rPr>
          <w:rFonts w:ascii="Times New Roman" w:eastAsia="方正仿宋_GBK" w:hAnsi="Times New Roman" w:hint="eastAsia"/>
          <w:sz w:val="32"/>
          <w:szCs w:val="32"/>
        </w:rPr>
        <w:t>30</w:t>
      </w:r>
      <w:r w:rsidRPr="00B06FB6">
        <w:rPr>
          <w:rFonts w:ascii="Times New Roman" w:eastAsia="方正仿宋_GBK" w:hAnsi="Times New Roman" w:hint="eastAsia"/>
          <w:sz w:val="32"/>
          <w:szCs w:val="32"/>
        </w:rPr>
        <w:t>分钟</w:t>
      </w:r>
      <w:r>
        <w:rPr>
          <w:rFonts w:ascii="Times New Roman" w:eastAsia="方正仿宋_GBK" w:hAnsi="Times New Roman" w:hint="eastAsia"/>
          <w:sz w:val="32"/>
          <w:szCs w:val="32"/>
        </w:rPr>
        <w:t>，停车计费时间从免费停放时长结束后开始计算。</w:t>
      </w:r>
      <w:bookmarkEnd w:id="0"/>
      <w:bookmarkEnd w:id="1"/>
      <w:bookmarkEnd w:id="2"/>
      <w:r w:rsidRPr="00D5356E">
        <w:rPr>
          <w:rFonts w:ascii="Times New Roman" w:eastAsia="方正仿宋_GBK" w:hAnsi="Times New Roman" w:hint="eastAsia"/>
          <w:b/>
          <w:sz w:val="32"/>
          <w:szCs w:val="32"/>
        </w:rPr>
        <w:t>二是</w:t>
      </w:r>
      <w:bookmarkStart w:id="3" w:name="OLE_LINK9"/>
      <w:bookmarkStart w:id="4" w:name="OLE_LINK10"/>
      <w:r>
        <w:rPr>
          <w:rFonts w:ascii="Times New Roman" w:eastAsia="方正仿宋_GBK" w:hAnsi="Times New Roman"/>
          <w:sz w:val="32"/>
          <w:szCs w:val="32"/>
        </w:rPr>
        <w:t>将</w:t>
      </w:r>
      <w:r>
        <w:rPr>
          <w:rFonts w:ascii="Times New Roman" w:eastAsia="方正仿宋_GBK" w:hAnsi="Times New Roman" w:hint="eastAsia"/>
          <w:sz w:val="32"/>
          <w:szCs w:val="32"/>
        </w:rPr>
        <w:t>我市机动车道路停车</w:t>
      </w:r>
      <w:r>
        <w:rPr>
          <w:rFonts w:ascii="Times New Roman" w:eastAsia="方正仿宋_GBK" w:hAnsi="Times New Roman"/>
          <w:sz w:val="32"/>
          <w:szCs w:val="32"/>
        </w:rPr>
        <w:t>日间</w:t>
      </w:r>
      <w:r>
        <w:rPr>
          <w:rFonts w:ascii="Times New Roman" w:eastAsia="方正仿宋_GBK" w:hAnsi="Times New Roman" w:hint="eastAsia"/>
          <w:sz w:val="32"/>
          <w:szCs w:val="32"/>
        </w:rPr>
        <w:t>时段免费半小时后改以每</w:t>
      </w:r>
      <w:r>
        <w:rPr>
          <w:rFonts w:ascii="Times New Roman" w:eastAsia="方正仿宋_GBK" w:hAnsi="Times New Roman" w:hint="eastAsia"/>
          <w:sz w:val="32"/>
          <w:szCs w:val="32"/>
        </w:rPr>
        <w:t>15</w:t>
      </w:r>
      <w:r>
        <w:rPr>
          <w:rFonts w:ascii="Times New Roman" w:eastAsia="方正仿宋_GBK" w:hAnsi="Times New Roman" w:hint="eastAsia"/>
          <w:sz w:val="32"/>
          <w:szCs w:val="32"/>
        </w:rPr>
        <w:t>分钟为计费单位，</w:t>
      </w:r>
      <w:bookmarkStart w:id="5" w:name="OLE_LINK8"/>
      <w:bookmarkEnd w:id="3"/>
      <w:bookmarkEnd w:id="4"/>
      <w:r>
        <w:rPr>
          <w:rFonts w:ascii="Times New Roman" w:eastAsia="方正仿宋_GBK" w:hAnsi="Times New Roman" w:hint="eastAsia"/>
          <w:sz w:val="32"/>
          <w:szCs w:val="32"/>
        </w:rPr>
        <w:t>避免道路泊位长时间占用的现象，实现即停即走，提高道路停车泊位周转率。</w:t>
      </w:r>
      <w:bookmarkEnd w:id="5"/>
      <w:r w:rsidRPr="00D5356E">
        <w:rPr>
          <w:rFonts w:ascii="Times New Roman" w:eastAsia="方正仿宋_GBK" w:hAnsi="Times New Roman" w:hint="eastAsia"/>
          <w:b/>
          <w:sz w:val="32"/>
          <w:szCs w:val="32"/>
        </w:rPr>
        <w:t>三是</w:t>
      </w:r>
      <w:r>
        <w:rPr>
          <w:rFonts w:ascii="Times New Roman" w:eastAsia="方正仿宋_GBK" w:hAnsi="Times New Roman" w:hint="eastAsia"/>
          <w:sz w:val="32"/>
          <w:szCs w:val="32"/>
        </w:rPr>
        <w:t>公共停车场</w:t>
      </w:r>
      <w:r w:rsidRPr="00771654">
        <w:rPr>
          <w:rFonts w:ascii="Times New Roman" w:eastAsia="方正仿宋_GBK" w:hAnsi="Times New Roman"/>
          <w:sz w:val="32"/>
          <w:szCs w:val="32"/>
        </w:rPr>
        <w:t>夜间时段</w:t>
      </w:r>
      <w:r>
        <w:rPr>
          <w:rFonts w:ascii="Times New Roman" w:eastAsia="方正仿宋_GBK" w:hAnsi="Times New Roman" w:hint="eastAsia"/>
          <w:sz w:val="32"/>
          <w:szCs w:val="32"/>
        </w:rPr>
        <w:t>从以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hint="eastAsia"/>
          <w:sz w:val="32"/>
          <w:szCs w:val="32"/>
        </w:rPr>
        <w:t>小时改为</w:t>
      </w:r>
      <w:r w:rsidRPr="00771654">
        <w:rPr>
          <w:rFonts w:ascii="Times New Roman" w:eastAsia="方正仿宋_GBK" w:hAnsi="Times New Roman"/>
          <w:sz w:val="32"/>
          <w:szCs w:val="32"/>
        </w:rPr>
        <w:t>以</w:t>
      </w:r>
      <w:r w:rsidRPr="00771654">
        <w:rPr>
          <w:rFonts w:ascii="Times New Roman" w:eastAsia="方正仿宋_GBK" w:hAnsi="Times New Roman" w:hint="eastAsia"/>
          <w:sz w:val="32"/>
          <w:szCs w:val="32"/>
        </w:rPr>
        <w:t>3</w:t>
      </w:r>
      <w:r w:rsidRPr="00771654">
        <w:rPr>
          <w:rFonts w:ascii="Times New Roman" w:eastAsia="方正仿宋_GBK" w:hAnsi="Times New Roman"/>
          <w:sz w:val="32"/>
          <w:szCs w:val="32"/>
        </w:rPr>
        <w:t>小时为计费单位，不足</w:t>
      </w:r>
      <w:r w:rsidRPr="00771654">
        <w:rPr>
          <w:rFonts w:ascii="Times New Roman" w:eastAsia="方正仿宋_GBK" w:hAnsi="Times New Roman" w:hint="eastAsia"/>
          <w:sz w:val="32"/>
          <w:szCs w:val="32"/>
        </w:rPr>
        <w:t>3</w:t>
      </w:r>
      <w:r w:rsidRPr="00771654">
        <w:rPr>
          <w:rFonts w:ascii="Times New Roman" w:eastAsia="方正仿宋_GBK" w:hAnsi="Times New Roman" w:hint="eastAsia"/>
          <w:sz w:val="32"/>
          <w:szCs w:val="32"/>
        </w:rPr>
        <w:t>小时按</w:t>
      </w:r>
      <w:r w:rsidRPr="00771654">
        <w:rPr>
          <w:rFonts w:ascii="Times New Roman" w:eastAsia="方正仿宋_GBK" w:hAnsi="Times New Roman" w:hint="eastAsia"/>
          <w:sz w:val="32"/>
          <w:szCs w:val="32"/>
        </w:rPr>
        <w:t>3</w:t>
      </w:r>
      <w:r w:rsidRPr="00771654">
        <w:rPr>
          <w:rFonts w:ascii="Times New Roman" w:eastAsia="方正仿宋_GBK" w:hAnsi="Times New Roman" w:hint="eastAsia"/>
          <w:sz w:val="32"/>
          <w:szCs w:val="32"/>
        </w:rPr>
        <w:t>小时计算</w:t>
      </w:r>
      <w:r>
        <w:rPr>
          <w:rFonts w:ascii="Times New Roman" w:eastAsia="方正仿宋_GBK" w:hAnsi="Times New Roman" w:hint="eastAsia"/>
          <w:sz w:val="32"/>
          <w:szCs w:val="32"/>
        </w:rPr>
        <w:t>，提升公共停车资源的利用率；改进对</w:t>
      </w:r>
      <w:r w:rsidRPr="008B69EA">
        <w:rPr>
          <w:rFonts w:ascii="Times New Roman" w:eastAsia="方正仿宋_GBK" w:hAnsi="Times New Roman"/>
          <w:sz w:val="32"/>
          <w:szCs w:val="32"/>
        </w:rPr>
        <w:t>横跨白天和夜间两个时段的</w:t>
      </w:r>
      <w:r>
        <w:rPr>
          <w:rFonts w:ascii="Times New Roman" w:eastAsia="方正仿宋_GBK" w:hAnsi="Times New Roman" w:hint="eastAsia"/>
          <w:sz w:val="32"/>
          <w:szCs w:val="32"/>
        </w:rPr>
        <w:t>停放收费管理</w:t>
      </w:r>
      <w:r w:rsidRPr="008B69EA">
        <w:rPr>
          <w:rFonts w:ascii="Times New Roman" w:eastAsia="方正仿宋_GBK" w:hAnsi="Times New Roman"/>
          <w:sz w:val="32"/>
          <w:szCs w:val="32"/>
        </w:rPr>
        <w:t>，</w:t>
      </w:r>
      <w:r w:rsidR="00C0714B" w:rsidRPr="00A07BBF">
        <w:rPr>
          <w:rFonts w:ascii="Times New Roman" w:eastAsia="方正仿宋_GBK" w:hAnsi="方正仿宋_GBK" w:hint="eastAsia"/>
          <w:sz w:val="32"/>
          <w:szCs w:val="32"/>
        </w:rPr>
        <w:t>按各自时段计费标准累计计费，并按白天、夜间时段各自享受免费时长</w:t>
      </w:r>
      <w:r w:rsidRPr="008B69EA">
        <w:rPr>
          <w:rFonts w:ascii="Times New Roman" w:eastAsia="方正仿宋_GBK" w:hAnsi="Times New Roman"/>
          <w:sz w:val="32"/>
          <w:szCs w:val="32"/>
        </w:rPr>
        <w:t>。</w:t>
      </w:r>
      <w:r w:rsidRPr="00AF42CB">
        <w:rPr>
          <w:rFonts w:ascii="Times New Roman" w:eastAsia="方正仿宋_GBK" w:hAnsi="Times New Roman" w:hint="eastAsia"/>
          <w:sz w:val="32"/>
          <w:szCs w:val="32"/>
        </w:rPr>
        <w:t>由于横跨白天和夜间两个</w:t>
      </w:r>
      <w:r w:rsidRPr="00AF42CB">
        <w:rPr>
          <w:rFonts w:ascii="Times New Roman" w:eastAsia="方正仿宋_GBK" w:hAnsi="Times New Roman" w:hint="eastAsia"/>
          <w:sz w:val="32"/>
          <w:szCs w:val="32"/>
        </w:rPr>
        <w:lastRenderedPageBreak/>
        <w:t>时段的计次收费恐有争议，此次调整明确为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机动车每次停放时间最长不超过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24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小时，不满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24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小时按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24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小时计算，超出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24</w:t>
      </w:r>
      <w:r w:rsidRPr="00AF42CB">
        <w:rPr>
          <w:rFonts w:ascii="Times New Roman" w:eastAsia="方正仿宋_GBK" w:hAnsi="方正仿宋_GBK" w:hint="eastAsia"/>
          <w:color w:val="333333"/>
          <w:sz w:val="32"/>
          <w:szCs w:val="32"/>
        </w:rPr>
        <w:t>小时的重新计次。</w:t>
      </w:r>
    </w:p>
    <w:p w:rsidR="00D65AC9" w:rsidRPr="00D5356E" w:rsidRDefault="00D65AC9" w:rsidP="00B57605">
      <w:pPr>
        <w:widowControl/>
        <w:spacing w:line="560" w:lineRule="exact"/>
        <w:ind w:firstLineChars="200" w:firstLine="640"/>
        <w:contextualSpacing/>
        <w:jc w:val="left"/>
        <w:rPr>
          <w:rFonts w:ascii="Times New Roman" w:eastAsia="方正仿宋_GBK" w:hAnsi="方正仿宋_GBK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（五）优化部分公共配套设施</w:t>
      </w:r>
      <w:r>
        <w:rPr>
          <w:rFonts w:ascii="Times New Roman" w:eastAsia="方正楷体_GBK" w:hAnsi="Times New Roman"/>
          <w:sz w:val="32"/>
          <w:szCs w:val="32"/>
        </w:rPr>
        <w:t>停车</w:t>
      </w:r>
      <w:r>
        <w:rPr>
          <w:rFonts w:ascii="Times New Roman" w:eastAsia="方正楷体_GBK" w:hAnsi="Times New Roman" w:hint="eastAsia"/>
          <w:sz w:val="32"/>
          <w:szCs w:val="32"/>
        </w:rPr>
        <w:t>收费政策</w:t>
      </w:r>
      <w:r>
        <w:rPr>
          <w:rFonts w:ascii="Times New Roman" w:eastAsia="方正楷体_GBK" w:hAnsi="Times New Roman"/>
          <w:sz w:val="32"/>
          <w:szCs w:val="32"/>
        </w:rPr>
        <w:t>。</w:t>
      </w:r>
      <w:r w:rsidRPr="00AF08FE">
        <w:rPr>
          <w:rFonts w:ascii="Times New Roman" w:eastAsia="方正仿宋_GBK" w:hAnsi="方正仿宋_GBK" w:hint="eastAsia"/>
          <w:sz w:val="32"/>
          <w:szCs w:val="32"/>
        </w:rPr>
        <w:t>鼓励机场、车</w:t>
      </w:r>
      <w:r>
        <w:rPr>
          <w:rFonts w:ascii="Times New Roman" w:eastAsia="方正仿宋_GBK" w:hAnsi="方正仿宋_GBK" w:hint="eastAsia"/>
          <w:sz w:val="32"/>
          <w:szCs w:val="32"/>
        </w:rPr>
        <w:t>站、码头、医院、学校等配套建设的停车设施适当延长免费停车时长。</w:t>
      </w:r>
      <w:r w:rsidRPr="00B91C90">
        <w:rPr>
          <w:rFonts w:ascii="Times New Roman" w:eastAsia="方正仿宋_GBK" w:hAnsi="方正仿宋_GBK" w:hint="eastAsia"/>
          <w:sz w:val="32"/>
          <w:szCs w:val="32"/>
        </w:rPr>
        <w:t>对城市公共交通换乘枢纽配套建设的停车设施可实行收费优惠</w:t>
      </w:r>
      <w:r>
        <w:rPr>
          <w:rFonts w:ascii="Times New Roman" w:eastAsia="方正仿宋_GBK" w:hAnsi="方正仿宋_GBK" w:hint="eastAsia"/>
          <w:sz w:val="32"/>
          <w:szCs w:val="32"/>
        </w:rPr>
        <w:t>。</w:t>
      </w:r>
      <w:r w:rsidRPr="00D5356E">
        <w:rPr>
          <w:rFonts w:ascii="Times New Roman" w:eastAsia="方正仿宋_GBK" w:hAnsi="方正仿宋_GBK"/>
          <w:sz w:val="32"/>
          <w:szCs w:val="32"/>
        </w:rPr>
        <w:t>鼓励旅游景点停车收费采用计次方式收取</w:t>
      </w:r>
      <w:r w:rsidRPr="00D5356E">
        <w:rPr>
          <w:rFonts w:ascii="Times New Roman" w:eastAsia="方正仿宋_GBK" w:hAnsi="方正仿宋_GBK" w:hint="eastAsia"/>
          <w:sz w:val="32"/>
          <w:szCs w:val="32"/>
        </w:rPr>
        <w:t>，</w:t>
      </w:r>
      <w:r w:rsidRPr="00D5356E">
        <w:rPr>
          <w:rFonts w:ascii="Times New Roman" w:eastAsia="方正仿宋_GBK" w:hAnsi="方正仿宋_GBK"/>
          <w:sz w:val="32"/>
          <w:szCs w:val="32"/>
        </w:rPr>
        <w:t>采用计时方式收费的，应当设置当日停车收费最高限。</w:t>
      </w:r>
    </w:p>
    <w:p w:rsidR="00D65AC9" w:rsidRDefault="00D65AC9" w:rsidP="00B57605">
      <w:pPr>
        <w:spacing w:line="560" w:lineRule="exact"/>
        <w:ind w:firstLineChars="221" w:firstLine="707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（六）</w:t>
      </w:r>
      <w:r>
        <w:rPr>
          <w:rFonts w:ascii="Times New Roman" w:eastAsia="方正楷体_GBK" w:hAnsi="Times New Roman"/>
          <w:sz w:val="32"/>
          <w:szCs w:val="32"/>
        </w:rPr>
        <w:t>完善明码标价制度。</w:t>
      </w:r>
      <w:r>
        <w:rPr>
          <w:rFonts w:ascii="Times New Roman" w:eastAsia="方正仿宋_GBK" w:hAnsi="Times New Roman" w:hint="eastAsia"/>
          <w:sz w:val="32"/>
          <w:szCs w:val="32"/>
        </w:rPr>
        <w:t>此次停车收费公示内容增加了唯一的备案编码</w:t>
      </w:r>
      <w:r>
        <w:rPr>
          <w:rFonts w:ascii="Times New Roman" w:eastAsia="方正仿宋_GBK" w:hAnsi="Times New Roman"/>
          <w:sz w:val="32"/>
          <w:szCs w:val="32"/>
        </w:rPr>
        <w:t>。</w:t>
      </w:r>
      <w:r>
        <w:rPr>
          <w:rFonts w:ascii="Times New Roman" w:eastAsia="方正仿宋_GBK" w:hAnsi="Times New Roman" w:hint="eastAsia"/>
          <w:sz w:val="32"/>
          <w:szCs w:val="32"/>
        </w:rPr>
        <w:t>要求</w:t>
      </w:r>
      <w:r>
        <w:rPr>
          <w:rFonts w:ascii="Times New Roman" w:eastAsia="方正仿宋_GBK" w:hAnsi="Times New Roman"/>
          <w:sz w:val="32"/>
          <w:szCs w:val="32"/>
        </w:rPr>
        <w:t>各类停车服务收费标准</w:t>
      </w:r>
      <w:r>
        <w:rPr>
          <w:rFonts w:ascii="Times New Roman" w:eastAsia="方正仿宋_GBK" w:hAnsi="Times New Roman" w:hint="eastAsia"/>
          <w:sz w:val="32"/>
          <w:szCs w:val="32"/>
        </w:rPr>
        <w:t>变更或</w:t>
      </w:r>
      <w:r w:rsidRPr="00742740">
        <w:rPr>
          <w:rFonts w:ascii="Times New Roman" w:eastAsia="方正仿宋_GBK" w:hAnsi="Times New Roman"/>
          <w:sz w:val="32"/>
          <w:szCs w:val="32"/>
        </w:rPr>
        <w:t>调整实行停车收费标准，</w:t>
      </w:r>
      <w:r>
        <w:rPr>
          <w:rFonts w:ascii="Times New Roman" w:eastAsia="方正仿宋_GBK" w:hAnsi="Times New Roman" w:hint="eastAsia"/>
          <w:sz w:val="32"/>
          <w:szCs w:val="32"/>
        </w:rPr>
        <w:t>需</w:t>
      </w:r>
      <w:r w:rsidRPr="00742740">
        <w:rPr>
          <w:rFonts w:ascii="Times New Roman" w:eastAsia="方正仿宋_GBK" w:hAnsi="Times New Roman" w:hint="eastAsia"/>
          <w:sz w:val="32"/>
          <w:szCs w:val="32"/>
        </w:rPr>
        <w:t>提前</w:t>
      </w:r>
      <w:r w:rsidRPr="00742740">
        <w:rPr>
          <w:rFonts w:ascii="Times New Roman" w:eastAsia="方正仿宋_GBK" w:hAnsi="Times New Roman" w:hint="eastAsia"/>
          <w:sz w:val="32"/>
          <w:szCs w:val="32"/>
        </w:rPr>
        <w:t>15</w:t>
      </w:r>
      <w:r w:rsidRPr="00742740">
        <w:rPr>
          <w:rFonts w:ascii="Times New Roman" w:eastAsia="方正仿宋_GBK" w:hAnsi="Times New Roman" w:hint="eastAsia"/>
          <w:sz w:val="32"/>
          <w:szCs w:val="32"/>
        </w:rPr>
        <w:t>个工作日向社会公示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65AC9" w:rsidRDefault="00D65AC9" w:rsidP="00B57605">
      <w:pPr>
        <w:tabs>
          <w:tab w:val="left" w:pos="1065"/>
        </w:tabs>
        <w:spacing w:line="560" w:lineRule="exact"/>
        <w:ind w:firstLineChars="221" w:firstLine="707"/>
        <w:contextualSpacing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（七）</w:t>
      </w:r>
      <w:r>
        <w:rPr>
          <w:rFonts w:ascii="Times New Roman" w:eastAsia="方正楷体_GBK" w:hAnsi="Times New Roman"/>
          <w:sz w:val="32"/>
          <w:szCs w:val="32"/>
        </w:rPr>
        <w:t>加大惠民力度。</w:t>
      </w:r>
      <w:r w:rsidRPr="0007230F">
        <w:rPr>
          <w:rFonts w:ascii="Times New Roman" w:eastAsia="方正仿宋_GBK" w:hAnsi="Times New Roman" w:hint="eastAsia"/>
          <w:b/>
          <w:sz w:val="32"/>
          <w:szCs w:val="32"/>
        </w:rPr>
        <w:t>一</w:t>
      </w:r>
      <w:r w:rsidRPr="0007230F">
        <w:rPr>
          <w:rFonts w:ascii="Times New Roman" w:eastAsia="方正仿宋_GBK" w:hAnsi="Times New Roman"/>
          <w:b/>
          <w:sz w:val="32"/>
          <w:szCs w:val="32"/>
        </w:rPr>
        <w:t>是</w:t>
      </w:r>
      <w:r w:rsidRPr="006A5103">
        <w:rPr>
          <w:rFonts w:ascii="Times New Roman" w:eastAsia="方正仿宋_GBK" w:hAnsi="Times New Roman" w:hint="eastAsia"/>
          <w:sz w:val="32"/>
          <w:szCs w:val="32"/>
        </w:rPr>
        <w:t>缓解老旧小区停车难问题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bookmarkStart w:id="6" w:name="OLE_LINK11"/>
      <w:bookmarkStart w:id="7" w:name="OLE_LINK12"/>
      <w:r>
        <w:rPr>
          <w:rFonts w:ascii="Times New Roman" w:eastAsia="方正仿宋_GBK" w:hAnsi="Times New Roman" w:hint="eastAsia"/>
          <w:sz w:val="32"/>
          <w:szCs w:val="32"/>
        </w:rPr>
        <w:t>明确夜间（</w:t>
      </w:r>
      <w:r w:rsidRPr="007862DF">
        <w:rPr>
          <w:rFonts w:ascii="Times New Roman" w:eastAsia="方正仿宋_GBK" w:hAnsi="Times New Roman" w:hint="eastAsia"/>
          <w:color w:val="000000"/>
          <w:kern w:val="0"/>
          <w:sz w:val="32"/>
          <w:szCs w:val="32"/>
        </w:rPr>
        <w:t>20:00-8:00</w:t>
      </w:r>
      <w:r>
        <w:rPr>
          <w:rFonts w:ascii="Times New Roman" w:eastAsia="方正仿宋_GBK" w:hAnsi="Times New Roman" w:hint="eastAsia"/>
          <w:sz w:val="32"/>
          <w:szCs w:val="32"/>
        </w:rPr>
        <w:t>）道路泊位停车实行免费政策</w:t>
      </w:r>
      <w:r>
        <w:rPr>
          <w:rFonts w:ascii="Times New Roman" w:eastAsia="方正仿宋_GBK" w:hAnsi="Times New Roman"/>
          <w:sz w:val="32"/>
          <w:szCs w:val="32"/>
        </w:rPr>
        <w:t>。</w:t>
      </w:r>
      <w:bookmarkEnd w:id="6"/>
      <w:bookmarkEnd w:id="7"/>
      <w:r w:rsidRPr="0007230F">
        <w:rPr>
          <w:rFonts w:ascii="Times New Roman" w:eastAsia="方正仿宋_GBK" w:hAnsi="Times New Roman" w:hint="eastAsia"/>
          <w:b/>
          <w:sz w:val="32"/>
          <w:szCs w:val="32"/>
        </w:rPr>
        <w:t>二是</w:t>
      </w:r>
      <w:r w:rsidR="00EF737D" w:rsidRPr="00AF6140">
        <w:rPr>
          <w:rFonts w:ascii="Times New Roman" w:eastAsia="方正仿宋_GBK" w:hAnsi="Times New Roman" w:hint="eastAsia"/>
          <w:sz w:val="32"/>
          <w:szCs w:val="32"/>
        </w:rPr>
        <w:t>车辆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进入</w:t>
      </w:r>
      <w:r w:rsidR="00EF737D">
        <w:rPr>
          <w:rFonts w:ascii="Times New Roman" w:eastAsia="方正仿宋_GBK" w:hAnsi="Times New Roman" w:hint="eastAsia"/>
          <w:sz w:val="32"/>
          <w:szCs w:val="32"/>
        </w:rPr>
        <w:t>学校、医院、公共体育文化等公益性事业单位停车场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的免费时间从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30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分钟延长到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60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分钟</w:t>
      </w:r>
      <w:r w:rsidRPr="00B91C90">
        <w:rPr>
          <w:rFonts w:ascii="Times New Roman" w:eastAsia="方正仿宋_GBK" w:hAnsi="Times New Roman"/>
          <w:sz w:val="32"/>
          <w:szCs w:val="32"/>
        </w:rPr>
        <w:t>。</w:t>
      </w:r>
      <w:r w:rsidRPr="0007230F">
        <w:rPr>
          <w:rFonts w:ascii="Times New Roman" w:eastAsia="方正仿宋_GBK" w:hAnsi="Times New Roman"/>
          <w:b/>
          <w:sz w:val="32"/>
          <w:szCs w:val="32"/>
        </w:rPr>
        <w:t>三是</w:t>
      </w:r>
      <w:bookmarkStart w:id="8" w:name="OLE_LINK5"/>
      <w:bookmarkStart w:id="9" w:name="OLE_LINK6"/>
      <w:r>
        <w:rPr>
          <w:rFonts w:ascii="Times New Roman" w:eastAsia="方正仿宋_GBK" w:hAnsi="Times New Roman" w:hint="eastAsia"/>
          <w:sz w:val="32"/>
          <w:szCs w:val="32"/>
        </w:rPr>
        <w:t>改进道路、公共停车场的时段计费方式，实际为广大市民减少支出</w:t>
      </w:r>
      <w:r>
        <w:rPr>
          <w:rFonts w:ascii="Times New Roman" w:eastAsia="方正仿宋_GBK" w:hAnsi="Times New Roman"/>
          <w:sz w:val="32"/>
          <w:szCs w:val="32"/>
        </w:rPr>
        <w:t>。</w:t>
      </w:r>
      <w:bookmarkEnd w:id="8"/>
      <w:bookmarkEnd w:id="9"/>
      <w:r w:rsidRPr="0007230F">
        <w:rPr>
          <w:rFonts w:ascii="Times New Roman" w:eastAsia="方正仿宋_GBK" w:hAnsi="Times New Roman" w:hint="eastAsia"/>
          <w:b/>
          <w:sz w:val="32"/>
          <w:szCs w:val="32"/>
        </w:rPr>
        <w:t>四是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对持有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C5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驾照的残疾人驾驶机动车的，免收</w:t>
      </w:r>
      <w:r>
        <w:rPr>
          <w:rFonts w:ascii="Times New Roman" w:eastAsia="方正仿宋_GBK" w:hAnsi="Times New Roman" w:hint="eastAsia"/>
          <w:sz w:val="32"/>
          <w:szCs w:val="32"/>
        </w:rPr>
        <w:t>道路泊位</w:t>
      </w:r>
      <w:r w:rsidRPr="00AF6140">
        <w:rPr>
          <w:rFonts w:ascii="Times New Roman" w:eastAsia="方正仿宋_GBK" w:hAnsi="Times New Roman" w:hint="eastAsia"/>
          <w:sz w:val="32"/>
          <w:szCs w:val="32"/>
        </w:rPr>
        <w:t>停车服务费</w:t>
      </w:r>
      <w:r w:rsidRPr="00742740">
        <w:rPr>
          <w:rFonts w:ascii="Times New Roman" w:eastAsia="方正仿宋_GBK" w:hAnsi="Times New Roman"/>
          <w:sz w:val="32"/>
          <w:szCs w:val="32"/>
        </w:rPr>
        <w:t>。</w:t>
      </w:r>
      <w:r w:rsidRPr="00BC43F6">
        <w:rPr>
          <w:rFonts w:ascii="Times New Roman" w:eastAsia="方正仿宋_GBK" w:hAnsi="Times New Roman" w:hint="eastAsia"/>
          <w:b/>
          <w:sz w:val="32"/>
          <w:szCs w:val="32"/>
        </w:rPr>
        <w:t>五是</w:t>
      </w:r>
      <w:r w:rsidRPr="00742740">
        <w:rPr>
          <w:rFonts w:ascii="Times New Roman" w:eastAsia="方正仿宋_GBK" w:hAnsi="Times New Roman" w:hint="eastAsia"/>
          <w:sz w:val="32"/>
          <w:szCs w:val="32"/>
        </w:rPr>
        <w:t>重大活动或节假日期间</w:t>
      </w:r>
      <w:r>
        <w:rPr>
          <w:rFonts w:ascii="Times New Roman" w:eastAsia="方正仿宋_GBK" w:hAnsi="Times New Roman" w:hint="eastAsia"/>
          <w:sz w:val="32"/>
          <w:szCs w:val="32"/>
        </w:rPr>
        <w:t>，对</w:t>
      </w:r>
      <w:r w:rsidRPr="00742740">
        <w:rPr>
          <w:rFonts w:ascii="Times New Roman" w:eastAsia="方正仿宋_GBK" w:hAnsi="Times New Roman" w:hint="eastAsia"/>
          <w:sz w:val="32"/>
          <w:szCs w:val="32"/>
        </w:rPr>
        <w:t>相对固定的临时停车设施</w:t>
      </w:r>
      <w:r>
        <w:rPr>
          <w:rFonts w:ascii="Times New Roman" w:eastAsia="方正仿宋_GBK" w:hAnsi="Times New Roman" w:hint="eastAsia"/>
          <w:sz w:val="32"/>
          <w:szCs w:val="32"/>
        </w:rPr>
        <w:t>执行</w:t>
      </w:r>
      <w:r w:rsidRPr="00742740">
        <w:rPr>
          <w:rFonts w:ascii="Times New Roman" w:eastAsia="方正仿宋_GBK" w:hAnsi="Times New Roman" w:hint="eastAsia"/>
          <w:sz w:val="32"/>
          <w:szCs w:val="32"/>
        </w:rPr>
        <w:t>停车优惠方案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65AC9" w:rsidRDefault="00D65AC9" w:rsidP="00B57605">
      <w:pPr>
        <w:widowControl/>
        <w:spacing w:line="560" w:lineRule="exact"/>
        <w:ind w:firstLineChars="200" w:firstLine="640"/>
        <w:contextualSpacing/>
        <w:jc w:val="left"/>
        <w:rPr>
          <w:rFonts w:ascii="Times New Roman" w:eastAsia="方正仿宋_GBK" w:hAnsi="方正仿宋_GBK"/>
          <w:color w:val="333333"/>
          <w:kern w:val="0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（八）推行停车共享理念。</w:t>
      </w:r>
      <w:r w:rsidRPr="00EB1939">
        <w:rPr>
          <w:rFonts w:ascii="Times New Roman" w:eastAsia="方正仿宋_GBK" w:hAnsi="方正仿宋_GBK"/>
          <w:color w:val="333333"/>
          <w:kern w:val="0"/>
          <w:sz w:val="32"/>
          <w:szCs w:val="32"/>
        </w:rPr>
        <w:t>鼓励具备条件的国家机关、事业单位停车设施错时共享，在空闲时段向社会开放并适当收取费用。</w:t>
      </w:r>
    </w:p>
    <w:p w:rsidR="00F40C6C" w:rsidRPr="00D65AC9" w:rsidRDefault="00F40C6C" w:rsidP="00B57605">
      <w:pPr>
        <w:tabs>
          <w:tab w:val="left" w:pos="1065"/>
        </w:tabs>
        <w:spacing w:line="560" w:lineRule="exact"/>
        <w:ind w:firstLineChars="200" w:firstLine="640"/>
        <w:contextualSpacing/>
        <w:rPr>
          <w:rFonts w:ascii="Times New Roman" w:eastAsia="方正仿宋_GBK" w:hAnsi="Times New Roman"/>
          <w:sz w:val="32"/>
          <w:szCs w:val="32"/>
        </w:rPr>
      </w:pPr>
    </w:p>
    <w:sectPr w:rsidR="00F40C6C" w:rsidRPr="00D65AC9" w:rsidSect="001955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16C" w:rsidRDefault="00FE616C" w:rsidP="00F32177">
      <w:r>
        <w:separator/>
      </w:r>
    </w:p>
  </w:endnote>
  <w:endnote w:type="continuationSeparator" w:id="1">
    <w:p w:rsidR="00FE616C" w:rsidRDefault="00FE616C" w:rsidP="00F32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675057"/>
      <w:docPartObj>
        <w:docPartGallery w:val="Page Numbers (Bottom of Page)"/>
        <w:docPartUnique/>
      </w:docPartObj>
    </w:sdtPr>
    <w:sdtContent>
      <w:p w:rsidR="00073B80" w:rsidRDefault="005A6256">
        <w:pPr>
          <w:pStyle w:val="a4"/>
          <w:jc w:val="center"/>
        </w:pPr>
        <w:r>
          <w:fldChar w:fldCharType="begin"/>
        </w:r>
        <w:r w:rsidR="00073B80">
          <w:instrText xml:space="preserve"> PAGE   \* MERGEFORMAT </w:instrText>
        </w:r>
        <w:r>
          <w:fldChar w:fldCharType="separate"/>
        </w:r>
        <w:r w:rsidR="00FA3212" w:rsidRPr="00FA3212">
          <w:rPr>
            <w:noProof/>
            <w:lang w:val="zh-CN"/>
          </w:rPr>
          <w:t>3</w:t>
        </w:r>
        <w:r>
          <w:fldChar w:fldCharType="end"/>
        </w:r>
      </w:p>
    </w:sdtContent>
  </w:sdt>
  <w:p w:rsidR="00073B80" w:rsidRDefault="00073B8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16C" w:rsidRDefault="00FE616C" w:rsidP="00F32177">
      <w:r>
        <w:separator/>
      </w:r>
    </w:p>
  </w:footnote>
  <w:footnote w:type="continuationSeparator" w:id="1">
    <w:p w:rsidR="00FE616C" w:rsidRDefault="00FE616C" w:rsidP="00F32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B39A8"/>
    <w:multiLevelType w:val="multilevel"/>
    <w:tmpl w:val="5DFB39A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77"/>
    <w:rsid w:val="0003414D"/>
    <w:rsid w:val="00073B80"/>
    <w:rsid w:val="00195517"/>
    <w:rsid w:val="00251128"/>
    <w:rsid w:val="00354FD2"/>
    <w:rsid w:val="00357A1E"/>
    <w:rsid w:val="0057532D"/>
    <w:rsid w:val="005A6256"/>
    <w:rsid w:val="005D661C"/>
    <w:rsid w:val="00636DF6"/>
    <w:rsid w:val="00637B17"/>
    <w:rsid w:val="007A3077"/>
    <w:rsid w:val="0080203A"/>
    <w:rsid w:val="00804274"/>
    <w:rsid w:val="00811E0D"/>
    <w:rsid w:val="00825278"/>
    <w:rsid w:val="008875BC"/>
    <w:rsid w:val="008E68E5"/>
    <w:rsid w:val="00914143"/>
    <w:rsid w:val="009613BD"/>
    <w:rsid w:val="00A019EF"/>
    <w:rsid w:val="00AF2390"/>
    <w:rsid w:val="00B265A5"/>
    <w:rsid w:val="00B305ED"/>
    <w:rsid w:val="00B57605"/>
    <w:rsid w:val="00B7017E"/>
    <w:rsid w:val="00BC0802"/>
    <w:rsid w:val="00BF5AC8"/>
    <w:rsid w:val="00C0714B"/>
    <w:rsid w:val="00C11E8F"/>
    <w:rsid w:val="00C407D3"/>
    <w:rsid w:val="00C53A45"/>
    <w:rsid w:val="00D016C0"/>
    <w:rsid w:val="00D2586C"/>
    <w:rsid w:val="00D65AC9"/>
    <w:rsid w:val="00E16863"/>
    <w:rsid w:val="00E22A59"/>
    <w:rsid w:val="00E852B4"/>
    <w:rsid w:val="00ED08DA"/>
    <w:rsid w:val="00EE420B"/>
    <w:rsid w:val="00EF737D"/>
    <w:rsid w:val="00F32177"/>
    <w:rsid w:val="00F40C6C"/>
    <w:rsid w:val="00F5041E"/>
    <w:rsid w:val="00F56E0C"/>
    <w:rsid w:val="00FA3212"/>
    <w:rsid w:val="00FA423A"/>
    <w:rsid w:val="00FE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17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321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32177"/>
    <w:pPr>
      <w:ind w:firstLineChars="200" w:firstLine="420"/>
    </w:pPr>
  </w:style>
  <w:style w:type="paragraph" w:styleId="a7">
    <w:name w:val="Revision"/>
    <w:hidden/>
    <w:uiPriority w:val="99"/>
    <w:semiHidden/>
    <w:rsid w:val="00A019EF"/>
    <w:rPr>
      <w:rFonts w:ascii="Calibri" w:eastAsia="宋体" w:hAnsi="Calibri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637B1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7B1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241</Words>
  <Characters>1377</Characters>
  <Application>Microsoft Office Word</Application>
  <DocSecurity>0</DocSecurity>
  <Lines>11</Lines>
  <Paragraphs>3</Paragraphs>
  <ScaleCrop>false</ScaleCrop>
  <Company>Micorosoft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22</cp:revision>
  <cp:lastPrinted>2025-09-15T01:31:00Z</cp:lastPrinted>
  <dcterms:created xsi:type="dcterms:W3CDTF">2025-09-04T02:27:00Z</dcterms:created>
  <dcterms:modified xsi:type="dcterms:W3CDTF">2025-09-15T01:31:00Z</dcterms:modified>
</cp:coreProperties>
</file>